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HG丸ｺﾞｼｯｸM-PRO" w:eastAsia="HG丸ｺﾞｼｯｸM-PRO" w:hAnsi="HG丸ｺﾞｼｯｸM-PRO" w:cstheme="majorBidi"/>
          <w:caps/>
          <w:kern w:val="2"/>
          <w:sz w:val="21"/>
        </w:rPr>
        <w:id w:val="703523634"/>
        <w:docPartObj>
          <w:docPartGallery w:val="Cover Pages"/>
          <w:docPartUnique/>
        </w:docPartObj>
      </w:sdtPr>
      <w:sdtEndPr>
        <w:rPr>
          <w:rFonts w:cstheme="minorBidi"/>
          <w:caps w:val="0"/>
        </w:rPr>
      </w:sdtEndPr>
      <w:sdtContent>
        <w:tbl>
          <w:tblPr>
            <w:tblW w:w="5000" w:type="pct"/>
            <w:jc w:val="center"/>
            <w:tblLook w:val="04A0" w:firstRow="1" w:lastRow="0" w:firstColumn="1" w:lastColumn="0" w:noHBand="0" w:noVBand="1"/>
          </w:tblPr>
          <w:tblGrid>
            <w:gridCol w:w="8720"/>
          </w:tblGrid>
          <w:tr w:rsidR="00680A9F" w:rsidRPr="00D14DCF">
            <w:trPr>
              <w:trHeight w:val="2880"/>
              <w:jc w:val="center"/>
            </w:trPr>
            <w:tc>
              <w:tcPr>
                <w:tcW w:w="5000" w:type="pct"/>
              </w:tcPr>
              <w:p w:rsidR="00680A9F" w:rsidRPr="00D14DCF" w:rsidRDefault="00680A9F" w:rsidP="00680A9F">
                <w:pPr>
                  <w:pStyle w:val="a3"/>
                  <w:rPr>
                    <w:rFonts w:ascii="HG丸ｺﾞｼｯｸM-PRO" w:eastAsia="HG丸ｺﾞｼｯｸM-PRO" w:hAnsi="HG丸ｺﾞｼｯｸM-PRO" w:cstheme="majorBidi"/>
                    <w:caps/>
                  </w:rPr>
                </w:pPr>
              </w:p>
            </w:tc>
          </w:tr>
          <w:tr w:rsidR="00680A9F" w:rsidRPr="00D14DCF" w:rsidTr="00276A4E">
            <w:trPr>
              <w:trHeight w:val="2082"/>
              <w:jc w:val="center"/>
            </w:trPr>
            <w:sdt>
              <w:sdtPr>
                <w:rPr>
                  <w:rFonts w:ascii="HG丸ｺﾞｼｯｸM-PRO" w:eastAsia="HG丸ｺﾞｼｯｸM-PRO" w:hAnsi="HG丸ｺﾞｼｯｸM-PRO" w:cstheme="majorBidi" w:hint="eastAsia"/>
                  <w:b/>
                  <w:sz w:val="72"/>
                  <w:szCs w:val="80"/>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80A9F" w:rsidRPr="00D14DCF" w:rsidRDefault="00680A9F" w:rsidP="00680A9F">
                    <w:pPr>
                      <w:pStyle w:val="a3"/>
                      <w:jc w:val="center"/>
                      <w:rPr>
                        <w:rFonts w:ascii="HG丸ｺﾞｼｯｸM-PRO" w:eastAsia="HG丸ｺﾞｼｯｸM-PRO" w:hAnsi="HG丸ｺﾞｼｯｸM-PRO" w:cstheme="majorBidi"/>
                        <w:sz w:val="80"/>
                        <w:szCs w:val="80"/>
                      </w:rPr>
                    </w:pPr>
                    <w:r w:rsidRPr="00D14DCF">
                      <w:rPr>
                        <w:rFonts w:ascii="HG丸ｺﾞｼｯｸM-PRO" w:eastAsia="HG丸ｺﾞｼｯｸM-PRO" w:hAnsi="HG丸ｺﾞｼｯｸM-PRO" w:cstheme="majorBidi" w:hint="eastAsia"/>
                        <w:b/>
                        <w:sz w:val="72"/>
                        <w:szCs w:val="80"/>
                      </w:rPr>
                      <w:t xml:space="preserve">二段階一般競争入札　</w:t>
                    </w:r>
                    <w:r w:rsidR="002F14CB" w:rsidRPr="00D14DCF">
                      <w:rPr>
                        <w:rFonts w:ascii="HG丸ｺﾞｼｯｸM-PRO" w:eastAsia="HG丸ｺﾞｼｯｸM-PRO" w:hAnsi="HG丸ｺﾞｼｯｸM-PRO" w:cstheme="majorBidi" w:hint="eastAsia"/>
                        <w:b/>
                        <w:sz w:val="72"/>
                        <w:szCs w:val="80"/>
                      </w:rPr>
                      <w:t xml:space="preserve">　　</w:t>
                    </w:r>
                    <w:r w:rsidR="001B314F" w:rsidRPr="00D14DCF">
                      <w:rPr>
                        <w:rFonts w:ascii="HG丸ｺﾞｼｯｸM-PRO" w:eastAsia="HG丸ｺﾞｼｯｸM-PRO" w:hAnsi="HG丸ｺﾞｼｯｸM-PRO" w:cstheme="majorBidi" w:hint="eastAsia"/>
                        <w:b/>
                        <w:sz w:val="72"/>
                        <w:szCs w:val="80"/>
                      </w:rPr>
                      <w:t xml:space="preserve">　</w:t>
                    </w:r>
                    <w:r w:rsidRPr="00D14DCF">
                      <w:rPr>
                        <w:rFonts w:ascii="HG丸ｺﾞｼｯｸM-PRO" w:eastAsia="HG丸ｺﾞｼｯｸM-PRO" w:hAnsi="HG丸ｺﾞｼｯｸM-PRO" w:cstheme="majorBidi" w:hint="eastAsia"/>
                        <w:b/>
                        <w:sz w:val="72"/>
                        <w:szCs w:val="80"/>
                      </w:rPr>
                      <w:t>募集要項</w:t>
                    </w:r>
                  </w:p>
                </w:tc>
              </w:sdtContent>
            </w:sdt>
          </w:tr>
          <w:tr w:rsidR="00680A9F" w:rsidRPr="00D14DCF">
            <w:trPr>
              <w:trHeight w:val="720"/>
              <w:jc w:val="center"/>
            </w:trPr>
            <w:sdt>
              <w:sdtPr>
                <w:rPr>
                  <w:rFonts w:ascii="HG丸ｺﾞｼｯｸM-PRO" w:eastAsia="HG丸ｺﾞｼｯｸM-PRO" w:hAnsi="HG丸ｺﾞｼｯｸM-PRO" w:cstheme="majorBidi" w:hint="eastAsia"/>
                  <w:sz w:val="44"/>
                  <w:szCs w:val="44"/>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680A9F" w:rsidRPr="00D14DCF" w:rsidRDefault="00D14DCF" w:rsidP="00680A9F">
                    <w:pPr>
                      <w:pStyle w:val="a3"/>
                      <w:jc w:val="center"/>
                      <w:rPr>
                        <w:rFonts w:ascii="HG丸ｺﾞｼｯｸM-PRO" w:eastAsia="HG丸ｺﾞｼｯｸM-PRO" w:hAnsi="HG丸ｺﾞｼｯｸM-PRO" w:cstheme="majorBidi"/>
                        <w:sz w:val="44"/>
                        <w:szCs w:val="44"/>
                      </w:rPr>
                    </w:pPr>
                    <w:r w:rsidRPr="00D14DCF">
                      <w:rPr>
                        <w:rFonts w:ascii="HG丸ｺﾞｼｯｸM-PRO" w:eastAsia="HG丸ｺﾞｼｯｸM-PRO" w:hAnsi="HG丸ｺﾞｼｯｸM-PRO" w:cstheme="majorBidi" w:hint="eastAsia"/>
                        <w:sz w:val="44"/>
                        <w:szCs w:val="44"/>
                      </w:rPr>
                      <w:t>（旧洞青寮）</w:t>
                    </w:r>
                  </w:p>
                </w:tc>
              </w:sdtContent>
            </w:sdt>
          </w:tr>
          <w:tr w:rsidR="00680A9F" w:rsidRPr="00D14DCF">
            <w:trPr>
              <w:trHeight w:val="360"/>
              <w:jc w:val="center"/>
            </w:trPr>
            <w:tc>
              <w:tcPr>
                <w:tcW w:w="5000" w:type="pct"/>
                <w:vAlign w:val="center"/>
              </w:tcPr>
              <w:p w:rsidR="00680A9F" w:rsidRPr="00D14DCF" w:rsidRDefault="00680A9F">
                <w:pPr>
                  <w:pStyle w:val="a3"/>
                  <w:jc w:val="center"/>
                  <w:rPr>
                    <w:rFonts w:ascii="HG丸ｺﾞｼｯｸM-PRO" w:eastAsia="HG丸ｺﾞｼｯｸM-PRO" w:hAnsi="HG丸ｺﾞｼｯｸM-PRO"/>
                  </w:rPr>
                </w:pPr>
              </w:p>
            </w:tc>
          </w:tr>
          <w:tr w:rsidR="00C316E3" w:rsidRPr="00D14DCF">
            <w:trPr>
              <w:trHeight w:val="360"/>
              <w:jc w:val="center"/>
            </w:trPr>
            <w:tc>
              <w:tcPr>
                <w:tcW w:w="5000" w:type="pct"/>
                <w:vAlign w:val="center"/>
              </w:tcPr>
              <w:p w:rsidR="00C316E3" w:rsidRPr="00D14DCF" w:rsidRDefault="00C316E3">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rPr>
                </w:pPr>
              </w:p>
              <w:p w:rsidR="004B7234" w:rsidRPr="00D14DCF" w:rsidRDefault="004B7234">
                <w:pPr>
                  <w:pStyle w:val="a3"/>
                  <w:jc w:val="center"/>
                  <w:rPr>
                    <w:rFonts w:ascii="HG丸ｺﾞｼｯｸM-PRO" w:eastAsia="HG丸ｺﾞｼｯｸM-PRO" w:hAnsi="HG丸ｺﾞｼｯｸM-PRO"/>
                  </w:rPr>
                </w:pPr>
              </w:p>
              <w:p w:rsidR="004B7234" w:rsidRPr="00D14DCF" w:rsidRDefault="004B7234">
                <w:pPr>
                  <w:pStyle w:val="a3"/>
                  <w:jc w:val="center"/>
                  <w:rPr>
                    <w:rFonts w:ascii="HG丸ｺﾞｼｯｸM-PRO" w:eastAsia="HG丸ｺﾞｼｯｸM-PRO" w:hAnsi="HG丸ｺﾞｼｯｸM-PRO"/>
                  </w:rPr>
                </w:pPr>
              </w:p>
              <w:p w:rsidR="00C316E3" w:rsidRPr="00D14DCF" w:rsidRDefault="00C316E3">
                <w:pPr>
                  <w:pStyle w:val="a3"/>
                  <w:jc w:val="center"/>
                  <w:rPr>
                    <w:rFonts w:ascii="HG丸ｺﾞｼｯｸM-PRO" w:eastAsia="HG丸ｺﾞｼｯｸM-PRO" w:hAnsi="HG丸ｺﾞｼｯｸM-PRO"/>
                    <w:sz w:val="32"/>
                  </w:rPr>
                </w:pPr>
              </w:p>
              <w:p w:rsidR="00E217EE" w:rsidRPr="00D14DCF" w:rsidRDefault="0092115C">
                <w:pPr>
                  <w:pStyle w:val="a3"/>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平成３１</w:t>
                </w:r>
                <w:r w:rsidR="00E217EE" w:rsidRPr="00D14DCF">
                  <w:rPr>
                    <w:rFonts w:ascii="HG丸ｺﾞｼｯｸM-PRO" w:eastAsia="HG丸ｺﾞｼｯｸM-PRO" w:hAnsi="HG丸ｺﾞｼｯｸM-PRO" w:hint="eastAsia"/>
                    <w:b/>
                    <w:sz w:val="36"/>
                  </w:rPr>
                  <w:t>年</w:t>
                </w:r>
                <w:r w:rsidR="000B3FDF">
                  <w:rPr>
                    <w:rFonts w:ascii="HG丸ｺﾞｼｯｸM-PRO" w:eastAsia="HG丸ｺﾞｼｯｸM-PRO" w:hAnsi="HG丸ｺﾞｼｯｸM-PRO" w:hint="eastAsia"/>
                    <w:b/>
                    <w:sz w:val="36"/>
                  </w:rPr>
                  <w:t>６</w:t>
                </w:r>
                <w:r w:rsidR="00E217EE" w:rsidRPr="00D14DCF">
                  <w:rPr>
                    <w:rFonts w:ascii="HG丸ｺﾞｼｯｸM-PRO" w:eastAsia="HG丸ｺﾞｼｯｸM-PRO" w:hAnsi="HG丸ｺﾞｼｯｸM-PRO" w:hint="eastAsia"/>
                    <w:b/>
                    <w:sz w:val="36"/>
                  </w:rPr>
                  <w:t>月</w:t>
                </w:r>
              </w:p>
              <w:p w:rsidR="00E217EE" w:rsidRPr="00D14DCF" w:rsidRDefault="00E217EE">
                <w:pPr>
                  <w:pStyle w:val="a3"/>
                  <w:jc w:val="center"/>
                  <w:rPr>
                    <w:rFonts w:ascii="HG丸ｺﾞｼｯｸM-PRO" w:eastAsia="HG丸ｺﾞｼｯｸM-PRO" w:hAnsi="HG丸ｺﾞｼｯｸM-PRO"/>
                  </w:rPr>
                </w:pPr>
              </w:p>
            </w:tc>
          </w:tr>
          <w:tr w:rsidR="00680A9F" w:rsidRPr="00D14DCF" w:rsidTr="00C316E3">
            <w:trPr>
              <w:trHeight w:val="1449"/>
              <w:jc w:val="center"/>
            </w:trPr>
            <w:tc>
              <w:tcPr>
                <w:tcW w:w="5000" w:type="pct"/>
                <w:vAlign w:val="center"/>
              </w:tcPr>
              <w:p w:rsidR="00680A9F" w:rsidRPr="00D14DCF" w:rsidRDefault="004B7234" w:rsidP="004B7234">
                <w:pPr>
                  <w:pStyle w:val="a3"/>
                  <w:snapToGrid w:val="0"/>
                  <w:contextualSpacing/>
                  <w:jc w:val="center"/>
                  <w:rPr>
                    <w:rFonts w:ascii="HG丸ｺﾞｼｯｸM-PRO" w:eastAsia="HG丸ｺﾞｼｯｸM-PRO" w:hAnsi="HG丸ｺﾞｼｯｸM-PRO"/>
                    <w:b/>
                    <w:bCs/>
                    <w:sz w:val="44"/>
                  </w:rPr>
                </w:pPr>
                <w:r w:rsidRPr="00D14DCF">
                  <w:rPr>
                    <w:rFonts w:ascii="HG丸ｺﾞｼｯｸM-PRO" w:eastAsia="HG丸ｺﾞｼｯｸM-PRO" w:hAnsi="HG丸ｺﾞｼｯｸM-PRO" w:hint="eastAsia"/>
                    <w:b/>
                    <w:bCs/>
                    <w:spacing w:val="427"/>
                    <w:sz w:val="44"/>
                    <w:fitText w:val="4332" w:id="1746039296"/>
                  </w:rPr>
                  <w:t>洞爺湖</w:t>
                </w:r>
                <w:r w:rsidRPr="00D14DCF">
                  <w:rPr>
                    <w:rFonts w:ascii="HG丸ｺﾞｼｯｸM-PRO" w:eastAsia="HG丸ｺﾞｼｯｸM-PRO" w:hAnsi="HG丸ｺﾞｼｯｸM-PRO" w:hint="eastAsia"/>
                    <w:b/>
                    <w:bCs/>
                    <w:spacing w:val="2"/>
                    <w:sz w:val="44"/>
                    <w:fitText w:val="4332" w:id="1746039296"/>
                  </w:rPr>
                  <w:t>町</w:t>
                </w:r>
              </w:p>
              <w:p w:rsidR="004B7234" w:rsidRPr="00D14DCF" w:rsidRDefault="004B7234" w:rsidP="004B7234">
                <w:pPr>
                  <w:pStyle w:val="a3"/>
                  <w:snapToGrid w:val="0"/>
                  <w:contextualSpacing/>
                  <w:jc w:val="center"/>
                  <w:rPr>
                    <w:rFonts w:ascii="HG丸ｺﾞｼｯｸM-PRO" w:eastAsia="HG丸ｺﾞｼｯｸM-PRO" w:hAnsi="HG丸ｺﾞｼｯｸM-PRO"/>
                    <w:b/>
                    <w:bCs/>
                    <w:sz w:val="32"/>
                  </w:rPr>
                </w:pPr>
                <w:r w:rsidRPr="00D14DCF">
                  <w:rPr>
                    <w:rFonts w:ascii="HG丸ｺﾞｼｯｸM-PRO" w:eastAsia="HG丸ｺﾞｼｯｸM-PRO" w:hAnsi="HG丸ｺﾞｼｯｸM-PRO" w:hint="eastAsia"/>
                    <w:b/>
                    <w:bCs/>
                    <w:sz w:val="36"/>
                  </w:rPr>
                  <w:t>総務部総務課管財・情報Ｇ</w:t>
                </w:r>
              </w:p>
            </w:tc>
          </w:tr>
        </w:tbl>
      </w:sdtContent>
    </w:sdt>
    <w:p w:rsidR="002527AA" w:rsidRPr="00D14DCF" w:rsidRDefault="00677320" w:rsidP="009F7725">
      <w:pPr>
        <w:jc w:val="center"/>
        <w:rPr>
          <w:rFonts w:ascii="HG丸ｺﾞｼｯｸM-PRO" w:eastAsia="HG丸ｺﾞｼｯｸM-PRO" w:hAnsi="HG丸ｺﾞｼｯｸM-PRO"/>
          <w:sz w:val="28"/>
        </w:rPr>
      </w:pPr>
      <w:r w:rsidRPr="00D14DCF">
        <w:rPr>
          <w:rFonts w:ascii="HG丸ｺﾞｼｯｸM-PRO" w:eastAsia="HG丸ｺﾞｼｯｸM-PRO" w:hAnsi="HG丸ｺﾞｼｯｸM-PRO" w:hint="eastAsia"/>
          <w:sz w:val="28"/>
        </w:rPr>
        <w:lastRenderedPageBreak/>
        <w:t>目</w:t>
      </w:r>
      <w:r w:rsidR="00D14DCF" w:rsidRPr="00D14DCF">
        <w:rPr>
          <w:rFonts w:ascii="HG丸ｺﾞｼｯｸM-PRO" w:eastAsia="HG丸ｺﾞｼｯｸM-PRO" w:hAnsi="HG丸ｺﾞｼｯｸM-PRO" w:hint="eastAsia"/>
          <w:sz w:val="28"/>
        </w:rPr>
        <w:t xml:space="preserve">      </w:t>
      </w:r>
      <w:r w:rsidRPr="00D14DCF">
        <w:rPr>
          <w:rFonts w:ascii="HG丸ｺﾞｼｯｸM-PRO" w:eastAsia="HG丸ｺﾞｼｯｸM-PRO" w:hAnsi="HG丸ｺﾞｼｯｸM-PRO" w:hint="eastAsia"/>
          <w:sz w:val="28"/>
        </w:rPr>
        <w:t>次</w:t>
      </w:r>
    </w:p>
    <w:p w:rsidR="00677320" w:rsidRPr="00D14DCF" w:rsidRDefault="00677320">
      <w:pPr>
        <w:rPr>
          <w:rFonts w:ascii="HG丸ｺﾞｼｯｸM-PRO" w:eastAsia="HG丸ｺﾞｼｯｸM-PRO" w:hAnsi="HG丸ｺﾞｼｯｸM-PRO"/>
          <w:sz w:val="22"/>
        </w:rPr>
      </w:pPr>
    </w:p>
    <w:p w:rsidR="00677320" w:rsidRPr="00D14DCF" w:rsidRDefault="009F7725" w:rsidP="00D14DCF">
      <w:pPr>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●二段階一般競争入札による町有地売払実施要領</w:t>
      </w:r>
    </w:p>
    <w:p w:rsidR="0020743F" w:rsidRPr="00D14DCF" w:rsidRDefault="002310E2"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１　町有地売払実施概要</w:t>
      </w:r>
      <w:r w:rsidR="001B314F" w:rsidRPr="00D14DCF">
        <w:rPr>
          <w:rFonts w:ascii="HG丸ｺﾞｼｯｸM-PRO" w:eastAsia="HG丸ｺﾞｼｯｸM-PRO" w:hAnsi="HG丸ｺﾞｼｯｸM-PRO" w:hint="eastAsia"/>
          <w:sz w:val="22"/>
        </w:rPr>
        <w:t>・・・・・・・・・・・・・・・・</w:t>
      </w:r>
      <w:r w:rsidR="00BF6C29" w:rsidRPr="00D14DCF">
        <w:rPr>
          <w:rFonts w:ascii="HG丸ｺﾞｼｯｸM-PRO" w:eastAsia="HG丸ｺﾞｼｯｸM-PRO" w:hAnsi="HG丸ｺﾞｼｯｸM-PRO" w:hint="eastAsia"/>
          <w:sz w:val="22"/>
        </w:rPr>
        <w:t xml:space="preserve">　　２ページ</w:t>
      </w:r>
    </w:p>
    <w:p w:rsidR="009F7725" w:rsidRPr="00D14DCF" w:rsidRDefault="009F7725"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２　</w:t>
      </w:r>
      <w:r w:rsidR="002310E2" w:rsidRPr="00D14DCF">
        <w:rPr>
          <w:rFonts w:ascii="HG丸ｺﾞｼｯｸM-PRO" w:eastAsia="HG丸ｺﾞｼｯｸM-PRO" w:hAnsi="HG丸ｺﾞｼｯｸM-PRO" w:hint="eastAsia"/>
          <w:sz w:val="22"/>
        </w:rPr>
        <w:t>入札</w:t>
      </w:r>
      <w:r w:rsidRPr="00D14DCF">
        <w:rPr>
          <w:rFonts w:ascii="HG丸ｺﾞｼｯｸM-PRO" w:eastAsia="HG丸ｺﾞｼｯｸM-PRO" w:hAnsi="HG丸ｺﾞｼｯｸM-PRO" w:hint="eastAsia"/>
          <w:sz w:val="22"/>
        </w:rPr>
        <w:t>参加資格</w:t>
      </w:r>
      <w:r w:rsidR="00CC56A0" w:rsidRPr="00D14DCF">
        <w:rPr>
          <w:rFonts w:ascii="HG丸ｺﾞｼｯｸM-PRO" w:eastAsia="HG丸ｺﾞｼｯｸM-PRO" w:hAnsi="HG丸ｺﾞｼｯｸM-PRO" w:hint="eastAsia"/>
          <w:sz w:val="22"/>
        </w:rPr>
        <w:t>等</w:t>
      </w:r>
      <w:r w:rsidR="001B314F" w:rsidRPr="00D14DCF">
        <w:rPr>
          <w:rFonts w:ascii="HG丸ｺﾞｼｯｸM-PRO" w:eastAsia="HG丸ｺﾞｼｯｸM-PRO" w:hAnsi="HG丸ｺﾞｼｯｸM-PRO" w:hint="eastAsia"/>
          <w:sz w:val="22"/>
        </w:rPr>
        <w:t>・・・・・・・・・・・・・・・・・・</w:t>
      </w:r>
      <w:r w:rsidR="00BF6C29" w:rsidRPr="00D14DCF">
        <w:rPr>
          <w:rFonts w:ascii="HG丸ｺﾞｼｯｸM-PRO" w:eastAsia="HG丸ｺﾞｼｯｸM-PRO" w:hAnsi="HG丸ｺﾞｼｯｸM-PRO" w:hint="eastAsia"/>
          <w:sz w:val="22"/>
        </w:rPr>
        <w:t xml:space="preserve">　　２ページ</w:t>
      </w:r>
    </w:p>
    <w:p w:rsidR="009F7725" w:rsidRPr="00D14DCF" w:rsidRDefault="009F7725"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３　物件</w:t>
      </w:r>
      <w:r w:rsidR="001B314F" w:rsidRPr="00D14DCF">
        <w:rPr>
          <w:rFonts w:ascii="HG丸ｺﾞｼｯｸM-PRO" w:eastAsia="HG丸ｺﾞｼｯｸM-PRO" w:hAnsi="HG丸ｺﾞｼｯｸM-PRO" w:hint="eastAsia"/>
          <w:sz w:val="22"/>
        </w:rPr>
        <w:t>・・・・・・・・・・・・・・・・・・・・・・・</w:t>
      </w:r>
      <w:r w:rsidR="00BF6C29" w:rsidRPr="00D14DCF">
        <w:rPr>
          <w:rFonts w:ascii="HG丸ｺﾞｼｯｸM-PRO" w:eastAsia="HG丸ｺﾞｼｯｸM-PRO" w:hAnsi="HG丸ｺﾞｼｯｸM-PRO" w:hint="eastAsia"/>
          <w:sz w:val="22"/>
        </w:rPr>
        <w:t xml:space="preserve">　　２ページ</w:t>
      </w:r>
    </w:p>
    <w:p w:rsidR="00677320" w:rsidRPr="00D14DCF" w:rsidRDefault="002310E2"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４　入札の流れ</w:t>
      </w:r>
      <w:r w:rsidR="001B314F" w:rsidRPr="00D14DCF">
        <w:rPr>
          <w:rFonts w:ascii="HG丸ｺﾞｼｯｸM-PRO" w:eastAsia="HG丸ｺﾞｼｯｸM-PRO" w:hAnsi="HG丸ｺﾞｼｯｸM-PRO" w:hint="eastAsia"/>
          <w:sz w:val="22"/>
        </w:rPr>
        <w:t>・・・・・・・・・・・・・・・・・・・・</w:t>
      </w:r>
      <w:r w:rsidR="00BF6C29" w:rsidRPr="00D14DCF">
        <w:rPr>
          <w:rFonts w:ascii="HG丸ｺﾞｼｯｸM-PRO" w:eastAsia="HG丸ｺﾞｼｯｸM-PRO" w:hAnsi="HG丸ｺﾞｼｯｸM-PRO" w:hint="eastAsia"/>
          <w:sz w:val="22"/>
        </w:rPr>
        <w:t xml:space="preserve">　　３ページ</w:t>
      </w:r>
    </w:p>
    <w:p w:rsidR="00737931" w:rsidRPr="00D14DCF" w:rsidRDefault="00737931"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５　質疑</w:t>
      </w:r>
      <w:r w:rsidR="00FF156B" w:rsidRPr="00D14DCF">
        <w:rPr>
          <w:rFonts w:ascii="HG丸ｺﾞｼｯｸM-PRO" w:eastAsia="HG丸ｺﾞｼｯｸM-PRO" w:hAnsi="HG丸ｺﾞｼｯｸM-PRO" w:hint="eastAsia"/>
          <w:sz w:val="22"/>
        </w:rPr>
        <w:t>等</w:t>
      </w:r>
      <w:r w:rsidR="001B314F" w:rsidRPr="00D14DCF">
        <w:rPr>
          <w:rFonts w:ascii="HG丸ｺﾞｼｯｸM-PRO" w:eastAsia="HG丸ｺﾞｼｯｸM-PRO" w:hAnsi="HG丸ｺﾞｼｯｸM-PRO" w:hint="eastAsia"/>
          <w:sz w:val="22"/>
        </w:rPr>
        <w:t>・・・・・・・・・・・・・・・・・・・・・・</w:t>
      </w:r>
      <w:r w:rsidR="00597428">
        <w:rPr>
          <w:rFonts w:ascii="HG丸ｺﾞｼｯｸM-PRO" w:eastAsia="HG丸ｺﾞｼｯｸM-PRO" w:hAnsi="HG丸ｺﾞｼｯｸM-PRO" w:hint="eastAsia"/>
          <w:sz w:val="22"/>
        </w:rPr>
        <w:t xml:space="preserve">　　５</w:t>
      </w:r>
      <w:r w:rsidR="00BF6C29" w:rsidRPr="00D14DCF">
        <w:rPr>
          <w:rFonts w:ascii="HG丸ｺﾞｼｯｸM-PRO" w:eastAsia="HG丸ｺﾞｼｯｸM-PRO" w:hAnsi="HG丸ｺﾞｼｯｸM-PRO" w:hint="eastAsia"/>
          <w:sz w:val="22"/>
        </w:rPr>
        <w:t>ページ</w:t>
      </w:r>
    </w:p>
    <w:p w:rsidR="00677320" w:rsidRPr="00597428" w:rsidRDefault="00677320">
      <w:pPr>
        <w:rPr>
          <w:rFonts w:ascii="HG丸ｺﾞｼｯｸM-PRO" w:eastAsia="HG丸ｺﾞｼｯｸM-PRO" w:hAnsi="HG丸ｺﾞｼｯｸM-PRO"/>
          <w:sz w:val="22"/>
        </w:rPr>
      </w:pPr>
    </w:p>
    <w:p w:rsidR="00677320" w:rsidRPr="00D14DCF" w:rsidRDefault="00AB1E82" w:rsidP="00D14DCF">
      <w:pPr>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●実施にあたって</w:t>
      </w:r>
    </w:p>
    <w:p w:rsidR="009F7725" w:rsidRPr="00D14DCF" w:rsidRDefault="005B566F"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１</w:t>
      </w:r>
      <w:r w:rsidR="001B314F" w:rsidRPr="00D14DCF">
        <w:rPr>
          <w:rFonts w:ascii="HG丸ｺﾞｼｯｸM-PRO" w:eastAsia="HG丸ｺﾞｼｯｸM-PRO" w:hAnsi="HG丸ｺﾞｼｯｸM-PRO" w:hint="eastAsia"/>
          <w:sz w:val="22"/>
        </w:rPr>
        <w:t xml:space="preserve">　申込・・・・・・・・・・・・・・・・・・・・・・・</w:t>
      </w:r>
      <w:r w:rsidR="00597428">
        <w:rPr>
          <w:rFonts w:ascii="HG丸ｺﾞｼｯｸM-PRO" w:eastAsia="HG丸ｺﾞｼｯｸM-PRO" w:hAnsi="HG丸ｺﾞｼｯｸM-PRO" w:hint="eastAsia"/>
          <w:sz w:val="22"/>
        </w:rPr>
        <w:t xml:space="preserve">　　６</w:t>
      </w:r>
      <w:r w:rsidR="00BF6C29" w:rsidRPr="00D14DCF">
        <w:rPr>
          <w:rFonts w:ascii="HG丸ｺﾞｼｯｸM-PRO" w:eastAsia="HG丸ｺﾞｼｯｸM-PRO" w:hAnsi="HG丸ｺﾞｼｯｸM-PRO" w:hint="eastAsia"/>
          <w:sz w:val="22"/>
        </w:rPr>
        <w:t>ページ</w:t>
      </w:r>
    </w:p>
    <w:p w:rsidR="009F7725" w:rsidRPr="00D14DCF" w:rsidRDefault="005B566F"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２　</w:t>
      </w:r>
      <w:r w:rsidR="009F7725" w:rsidRPr="00D14DCF">
        <w:rPr>
          <w:rFonts w:ascii="HG丸ｺﾞｼｯｸM-PRO" w:eastAsia="HG丸ｺﾞｼｯｸM-PRO" w:hAnsi="HG丸ｺﾞｼｯｸM-PRO" w:hint="eastAsia"/>
          <w:sz w:val="22"/>
        </w:rPr>
        <w:t>企画提案審査</w:t>
      </w:r>
      <w:r w:rsidR="001B314F" w:rsidRPr="00D14DCF">
        <w:rPr>
          <w:rFonts w:ascii="HG丸ｺﾞｼｯｸM-PRO" w:eastAsia="HG丸ｺﾞｼｯｸM-PRO" w:hAnsi="HG丸ｺﾞｼｯｸM-PRO" w:hint="eastAsia"/>
          <w:sz w:val="22"/>
        </w:rPr>
        <w:t>・・・・・・・・・・・・・・・・・・・</w:t>
      </w:r>
      <w:r w:rsidR="00597428">
        <w:rPr>
          <w:rFonts w:ascii="HG丸ｺﾞｼｯｸM-PRO" w:eastAsia="HG丸ｺﾞｼｯｸM-PRO" w:hAnsi="HG丸ｺﾞｼｯｸM-PRO" w:hint="eastAsia"/>
          <w:sz w:val="22"/>
        </w:rPr>
        <w:t xml:space="preserve">　　７</w:t>
      </w:r>
      <w:r w:rsidR="00BF6C29" w:rsidRPr="00D14DCF">
        <w:rPr>
          <w:rFonts w:ascii="HG丸ｺﾞｼｯｸM-PRO" w:eastAsia="HG丸ｺﾞｼｯｸM-PRO" w:hAnsi="HG丸ｺﾞｼｯｸM-PRO" w:hint="eastAsia"/>
          <w:sz w:val="22"/>
        </w:rPr>
        <w:t>ページ</w:t>
      </w:r>
    </w:p>
    <w:p w:rsidR="009F7725" w:rsidRPr="00D14DCF" w:rsidRDefault="009F7725"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３　入札保証金</w:t>
      </w:r>
      <w:r w:rsidR="001B314F" w:rsidRPr="00D14DCF">
        <w:rPr>
          <w:rFonts w:ascii="HG丸ｺﾞｼｯｸM-PRO" w:eastAsia="HG丸ｺﾞｼｯｸM-PRO" w:hAnsi="HG丸ｺﾞｼｯｸM-PRO" w:hint="eastAsia"/>
          <w:sz w:val="22"/>
        </w:rPr>
        <w:t>・・・・・・・・・・・・・・・・・・・・</w:t>
      </w:r>
      <w:r w:rsidR="00EE3013">
        <w:rPr>
          <w:rFonts w:ascii="HG丸ｺﾞｼｯｸM-PRO" w:eastAsia="HG丸ｺﾞｼｯｸM-PRO" w:hAnsi="HG丸ｺﾞｼｯｸM-PRO" w:hint="eastAsia"/>
          <w:sz w:val="22"/>
        </w:rPr>
        <w:t xml:space="preserve">　　９</w:t>
      </w:r>
      <w:r w:rsidR="00BF6C29" w:rsidRPr="00D14DCF">
        <w:rPr>
          <w:rFonts w:ascii="HG丸ｺﾞｼｯｸM-PRO" w:eastAsia="HG丸ｺﾞｼｯｸM-PRO" w:hAnsi="HG丸ｺﾞｼｯｸM-PRO" w:hint="eastAsia"/>
          <w:sz w:val="22"/>
        </w:rPr>
        <w:t>ページ</w:t>
      </w:r>
    </w:p>
    <w:p w:rsidR="00677320" w:rsidRPr="00D14DCF" w:rsidRDefault="0020743F" w:rsidP="00D14DCF">
      <w:pPr>
        <w:ind w:firstLineChars="49" w:firstLine="124"/>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４　入札</w:t>
      </w:r>
      <w:r w:rsidR="0008573C" w:rsidRPr="00D14DCF">
        <w:rPr>
          <w:rFonts w:ascii="HG丸ｺﾞｼｯｸM-PRO" w:eastAsia="HG丸ｺﾞｼｯｸM-PRO" w:hAnsi="HG丸ｺﾞｼｯｸM-PRO" w:hint="eastAsia"/>
          <w:sz w:val="22"/>
        </w:rPr>
        <w:t>執行</w:t>
      </w:r>
      <w:r w:rsidR="001B314F" w:rsidRPr="00D14DCF">
        <w:rPr>
          <w:rFonts w:ascii="HG丸ｺﾞｼｯｸM-PRO" w:eastAsia="HG丸ｺﾞｼｯｸM-PRO" w:hAnsi="HG丸ｺﾞｼｯｸM-PRO" w:hint="eastAsia"/>
          <w:sz w:val="22"/>
        </w:rPr>
        <w:t>・・・・・・・・・・・・・・・・・・・・・</w:t>
      </w:r>
      <w:r w:rsidR="00EE3013">
        <w:rPr>
          <w:rFonts w:ascii="HG丸ｺﾞｼｯｸM-PRO" w:eastAsia="HG丸ｺﾞｼｯｸM-PRO" w:hAnsi="HG丸ｺﾞｼｯｸM-PRO" w:hint="eastAsia"/>
          <w:sz w:val="22"/>
        </w:rPr>
        <w:t xml:space="preserve">　　９</w:t>
      </w:r>
      <w:r w:rsidR="00BF6C29" w:rsidRPr="00D14DCF">
        <w:rPr>
          <w:rFonts w:ascii="HG丸ｺﾞｼｯｸM-PRO" w:eastAsia="HG丸ｺﾞｼｯｸM-PRO" w:hAnsi="HG丸ｺﾞｼｯｸM-PRO" w:hint="eastAsia"/>
          <w:sz w:val="22"/>
        </w:rPr>
        <w:t>ページ</w:t>
      </w:r>
    </w:p>
    <w:p w:rsidR="00597428" w:rsidRDefault="00597428" w:rsidP="00D14DCF">
      <w:pPr>
        <w:ind w:firstLineChars="49" w:firstLine="124"/>
        <w:rPr>
          <w:rFonts w:ascii="HG丸ｺﾞｼｯｸM-PRO" w:eastAsia="HG丸ｺﾞｼｯｸM-PRO" w:hAnsi="HG丸ｺﾞｼｯｸM-PRO"/>
          <w:sz w:val="22"/>
        </w:rPr>
      </w:pPr>
      <w:r>
        <w:rPr>
          <w:rFonts w:ascii="HG丸ｺﾞｼｯｸM-PRO" w:eastAsia="HG丸ｺﾞｼｯｸM-PRO" w:hAnsi="HG丸ｺﾞｼｯｸM-PRO" w:hint="eastAsia"/>
          <w:sz w:val="22"/>
        </w:rPr>
        <w:t>５　仮契約の締結</w:t>
      </w:r>
      <w:r w:rsidRPr="00D14DCF">
        <w:rPr>
          <w:rFonts w:ascii="HG丸ｺﾞｼｯｸM-PRO" w:eastAsia="HG丸ｺﾞｼｯｸM-PRO" w:hAnsi="HG丸ｺﾞｼｯｸM-PRO" w:hint="eastAsia"/>
          <w:sz w:val="22"/>
        </w:rPr>
        <w:t>・・・・・・・・・・・・・・・・・・・</w:t>
      </w:r>
      <w:r w:rsidR="00EE3013">
        <w:rPr>
          <w:rFonts w:ascii="HG丸ｺﾞｼｯｸM-PRO" w:eastAsia="HG丸ｺﾞｼｯｸM-PRO" w:hAnsi="HG丸ｺﾞｼｯｸM-PRO" w:hint="eastAsia"/>
          <w:sz w:val="22"/>
        </w:rPr>
        <w:t xml:space="preserve">　１０</w:t>
      </w:r>
      <w:r w:rsidRPr="00D14DCF">
        <w:rPr>
          <w:rFonts w:ascii="HG丸ｺﾞｼｯｸM-PRO" w:eastAsia="HG丸ｺﾞｼｯｸM-PRO" w:hAnsi="HG丸ｺﾞｼｯｸM-PRO" w:hint="eastAsia"/>
          <w:sz w:val="22"/>
        </w:rPr>
        <w:t>ページ</w:t>
      </w:r>
    </w:p>
    <w:p w:rsidR="005B566F" w:rsidRPr="00D14DCF" w:rsidRDefault="00597428" w:rsidP="00D14DCF">
      <w:pPr>
        <w:ind w:firstLineChars="49" w:firstLine="124"/>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5B566F" w:rsidRPr="00D14DCF">
        <w:rPr>
          <w:rFonts w:ascii="HG丸ｺﾞｼｯｸM-PRO" w:eastAsia="HG丸ｺﾞｼｯｸM-PRO" w:hAnsi="HG丸ｺﾞｼｯｸM-PRO" w:hint="eastAsia"/>
          <w:sz w:val="22"/>
        </w:rPr>
        <w:t xml:space="preserve">　契約の</w:t>
      </w:r>
      <w:r w:rsidR="0020743F" w:rsidRPr="00D14DCF">
        <w:rPr>
          <w:rFonts w:ascii="HG丸ｺﾞｼｯｸM-PRO" w:eastAsia="HG丸ｺﾞｼｯｸM-PRO" w:hAnsi="HG丸ｺﾞｼｯｸM-PRO" w:hint="eastAsia"/>
          <w:sz w:val="22"/>
        </w:rPr>
        <w:t>締結</w:t>
      </w:r>
      <w:r w:rsidR="001B314F" w:rsidRPr="00D14DCF">
        <w:rPr>
          <w:rFonts w:ascii="HG丸ｺﾞｼｯｸM-PRO" w:eastAsia="HG丸ｺﾞｼｯｸM-PRO" w:hAnsi="HG丸ｺﾞｼｯｸM-PRO" w:hint="eastAsia"/>
          <w:sz w:val="22"/>
        </w:rPr>
        <w:t>・・・・・・・・・・・・・・・・・・・・</w:t>
      </w:r>
      <w:r w:rsidR="00EE3013">
        <w:rPr>
          <w:rFonts w:ascii="HG丸ｺﾞｼｯｸM-PRO" w:eastAsia="HG丸ｺﾞｼｯｸM-PRO" w:hAnsi="HG丸ｺﾞｼｯｸM-PRO" w:hint="eastAsia"/>
          <w:sz w:val="22"/>
        </w:rPr>
        <w:t xml:space="preserve">　１０</w:t>
      </w:r>
      <w:r w:rsidR="00BF6C29" w:rsidRPr="00D14DCF">
        <w:rPr>
          <w:rFonts w:ascii="HG丸ｺﾞｼｯｸM-PRO" w:eastAsia="HG丸ｺﾞｼｯｸM-PRO" w:hAnsi="HG丸ｺﾞｼｯｸM-PRO" w:hint="eastAsia"/>
          <w:sz w:val="22"/>
        </w:rPr>
        <w:t>ページ</w:t>
      </w:r>
    </w:p>
    <w:p w:rsidR="005658E4" w:rsidRPr="00D14DCF" w:rsidRDefault="00597428" w:rsidP="00D14DCF">
      <w:pPr>
        <w:ind w:firstLineChars="49" w:firstLine="124"/>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5658E4" w:rsidRPr="00D14DCF">
        <w:rPr>
          <w:rFonts w:ascii="HG丸ｺﾞｼｯｸM-PRO" w:eastAsia="HG丸ｺﾞｼｯｸM-PRO" w:hAnsi="HG丸ｺﾞｼｯｸM-PRO" w:hint="eastAsia"/>
          <w:sz w:val="22"/>
        </w:rPr>
        <w:t xml:space="preserve">　所有権移転及び引渡し・・・・・・・・・・・・・・・</w:t>
      </w:r>
      <w:r w:rsidR="00EE3013">
        <w:rPr>
          <w:rFonts w:ascii="HG丸ｺﾞｼｯｸM-PRO" w:eastAsia="HG丸ｺﾞｼｯｸM-PRO" w:hAnsi="HG丸ｺﾞｼｯｸM-PRO" w:hint="eastAsia"/>
          <w:sz w:val="22"/>
        </w:rPr>
        <w:t xml:space="preserve">　１０</w:t>
      </w:r>
      <w:r w:rsidR="00BF6C29" w:rsidRPr="00D14DCF">
        <w:rPr>
          <w:rFonts w:ascii="HG丸ｺﾞｼｯｸM-PRO" w:eastAsia="HG丸ｺﾞｼｯｸM-PRO" w:hAnsi="HG丸ｺﾞｼｯｸM-PRO" w:hint="eastAsia"/>
          <w:sz w:val="22"/>
        </w:rPr>
        <w:t>ページ</w:t>
      </w:r>
    </w:p>
    <w:p w:rsidR="005B566F" w:rsidRPr="00D14DCF" w:rsidRDefault="005B566F" w:rsidP="005B566F">
      <w:pPr>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w:t>
      </w:r>
    </w:p>
    <w:p w:rsidR="00677320" w:rsidRPr="00D14DCF" w:rsidRDefault="00677320">
      <w:pPr>
        <w:rPr>
          <w:rFonts w:ascii="HG丸ｺﾞｼｯｸM-PRO" w:eastAsia="HG丸ｺﾞｼｯｸM-PRO" w:hAnsi="HG丸ｺﾞｼｯｸM-PRO"/>
          <w:sz w:val="22"/>
        </w:rPr>
      </w:pPr>
    </w:p>
    <w:p w:rsidR="00841B80" w:rsidRPr="00D14DCF" w:rsidRDefault="00841B80">
      <w:pPr>
        <w:rPr>
          <w:rFonts w:ascii="HG丸ｺﾞｼｯｸM-PRO" w:eastAsia="HG丸ｺﾞｼｯｸM-PRO" w:hAnsi="HG丸ｺﾞｼｯｸM-PRO"/>
          <w:sz w:val="22"/>
        </w:rPr>
      </w:pPr>
    </w:p>
    <w:p w:rsidR="00841B80" w:rsidRPr="00D14DCF" w:rsidRDefault="00841B80" w:rsidP="001B314F">
      <w:pPr>
        <w:ind w:firstLineChars="300" w:firstLine="759"/>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【添付資料】</w:t>
      </w:r>
    </w:p>
    <w:p w:rsidR="001B314F" w:rsidRPr="00D14DCF" w:rsidRDefault="00841B80" w:rsidP="001B314F">
      <w:pPr>
        <w:pStyle w:val="a8"/>
        <w:numPr>
          <w:ilvl w:val="0"/>
          <w:numId w:val="2"/>
        </w:numPr>
        <w:ind w:leftChars="0"/>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物件調書</w:t>
      </w:r>
    </w:p>
    <w:p w:rsidR="001B314F" w:rsidRPr="00D14DCF" w:rsidRDefault="00841B80" w:rsidP="001B314F">
      <w:pPr>
        <w:pStyle w:val="a8"/>
        <w:numPr>
          <w:ilvl w:val="0"/>
          <w:numId w:val="2"/>
        </w:numPr>
        <w:ind w:leftChars="0"/>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入札参加申込書</w:t>
      </w:r>
    </w:p>
    <w:p w:rsidR="008371B3" w:rsidRPr="00D14DCF" w:rsidRDefault="008371B3" w:rsidP="001B314F">
      <w:pPr>
        <w:pStyle w:val="a8"/>
        <w:numPr>
          <w:ilvl w:val="0"/>
          <w:numId w:val="2"/>
        </w:numPr>
        <w:ind w:leftChars="0"/>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委任状</w:t>
      </w:r>
    </w:p>
    <w:p w:rsidR="008371B3" w:rsidRPr="00D14DCF" w:rsidRDefault="008371B3" w:rsidP="008371B3">
      <w:pPr>
        <w:pStyle w:val="a8"/>
        <w:numPr>
          <w:ilvl w:val="0"/>
          <w:numId w:val="2"/>
        </w:numPr>
        <w:ind w:leftChars="0"/>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入札書</w:t>
      </w:r>
    </w:p>
    <w:p w:rsidR="00841B80" w:rsidRPr="00D14DCF" w:rsidRDefault="00841B80" w:rsidP="001B314F">
      <w:pPr>
        <w:pStyle w:val="a8"/>
        <w:numPr>
          <w:ilvl w:val="0"/>
          <w:numId w:val="2"/>
        </w:numPr>
        <w:ind w:leftChars="0"/>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入札保証金返還請求書兼口座振替依頼書</w:t>
      </w:r>
    </w:p>
    <w:p w:rsidR="008371B3" w:rsidRPr="00D14DCF" w:rsidRDefault="008371B3" w:rsidP="001B314F">
      <w:pPr>
        <w:pStyle w:val="a8"/>
        <w:numPr>
          <w:ilvl w:val="0"/>
          <w:numId w:val="2"/>
        </w:numPr>
        <w:ind w:leftChars="0"/>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書類記入方法</w:t>
      </w:r>
    </w:p>
    <w:p w:rsidR="008371B3" w:rsidRPr="00D14DCF" w:rsidRDefault="008371B3" w:rsidP="001B314F">
      <w:pPr>
        <w:pStyle w:val="a8"/>
        <w:numPr>
          <w:ilvl w:val="0"/>
          <w:numId w:val="2"/>
        </w:numPr>
        <w:ind w:leftChars="0"/>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企画提案書一式</w:t>
      </w:r>
    </w:p>
    <w:p w:rsidR="00E80B68" w:rsidRPr="00D14DCF" w:rsidRDefault="00E80B68" w:rsidP="00841B80">
      <w:pPr>
        <w:pStyle w:val="a8"/>
        <w:widowControl/>
        <w:ind w:leftChars="0" w:left="585"/>
        <w:jc w:val="left"/>
        <w:rPr>
          <w:rFonts w:ascii="HG丸ｺﾞｼｯｸM-PRO" w:eastAsia="HG丸ｺﾞｼｯｸM-PRO" w:hAnsi="HG丸ｺﾞｼｯｸM-PRO"/>
          <w:sz w:val="22"/>
        </w:rPr>
      </w:pPr>
    </w:p>
    <w:p w:rsidR="00841B80" w:rsidRPr="00D14DCF" w:rsidRDefault="00841B80" w:rsidP="00841B80">
      <w:pPr>
        <w:pStyle w:val="a8"/>
        <w:widowControl/>
        <w:ind w:leftChars="0" w:left="585"/>
        <w:jc w:val="left"/>
        <w:rPr>
          <w:rFonts w:ascii="HG丸ｺﾞｼｯｸM-PRO" w:eastAsia="HG丸ｺﾞｼｯｸM-PRO" w:hAnsi="HG丸ｺﾞｼｯｸM-PRO"/>
          <w:sz w:val="22"/>
        </w:rPr>
      </w:pPr>
    </w:p>
    <w:p w:rsidR="00841B80" w:rsidRPr="00D14DCF" w:rsidRDefault="00841B80" w:rsidP="00841B80">
      <w:pPr>
        <w:pStyle w:val="a8"/>
        <w:widowControl/>
        <w:ind w:leftChars="0" w:left="585"/>
        <w:jc w:val="left"/>
        <w:rPr>
          <w:rFonts w:ascii="HG丸ｺﾞｼｯｸM-PRO" w:eastAsia="HG丸ｺﾞｼｯｸM-PRO" w:hAnsi="HG丸ｺﾞｼｯｸM-PRO"/>
          <w:sz w:val="22"/>
        </w:rPr>
      </w:pPr>
    </w:p>
    <w:p w:rsidR="00841B80" w:rsidRPr="00D14DCF" w:rsidRDefault="00841B80">
      <w:pPr>
        <w:rPr>
          <w:rFonts w:ascii="HG丸ｺﾞｼｯｸM-PRO" w:eastAsia="HG丸ｺﾞｼｯｸM-PRO" w:hAnsi="HG丸ｺﾞｼｯｸM-PRO"/>
          <w:sz w:val="22"/>
        </w:rPr>
      </w:pPr>
    </w:p>
    <w:p w:rsidR="00841B80" w:rsidRPr="00D14DCF" w:rsidRDefault="00841B80">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sz w:val="22"/>
        </w:rPr>
        <w:br w:type="page"/>
      </w:r>
    </w:p>
    <w:p w:rsidR="00B13D6B" w:rsidRPr="00D14DCF" w:rsidRDefault="00E80B68" w:rsidP="00740F73">
      <w:pPr>
        <w:snapToGrid w:val="0"/>
        <w:contextualSpacing/>
        <w:rPr>
          <w:rFonts w:ascii="HG丸ｺﾞｼｯｸM-PRO" w:eastAsia="HG丸ｺﾞｼｯｸM-PRO" w:hAnsi="HG丸ｺﾞｼｯｸM-PRO"/>
          <w:b/>
          <w:sz w:val="22"/>
        </w:rPr>
      </w:pPr>
      <w:r w:rsidRPr="00D14DCF">
        <w:rPr>
          <w:rFonts w:ascii="HG丸ｺﾞｼｯｸM-PRO" w:eastAsia="HG丸ｺﾞｼｯｸM-PRO" w:hAnsi="HG丸ｺﾞｼｯｸM-PRO" w:hint="eastAsia"/>
          <w:b/>
          <w:sz w:val="28"/>
        </w:rPr>
        <w:lastRenderedPageBreak/>
        <w:t>●二段階一般競争入札</w:t>
      </w:r>
      <w:r w:rsidR="00D14DCF" w:rsidRPr="00D14DCF">
        <w:rPr>
          <w:rFonts w:ascii="HG丸ｺﾞｼｯｸM-PRO" w:eastAsia="HG丸ｺﾞｼｯｸM-PRO" w:hAnsi="HG丸ｺﾞｼｯｸM-PRO" w:hint="eastAsia"/>
          <w:b/>
          <w:sz w:val="28"/>
        </w:rPr>
        <w:t>による町有施設</w:t>
      </w:r>
      <w:r w:rsidR="00B13D6B" w:rsidRPr="00D14DCF">
        <w:rPr>
          <w:rFonts w:ascii="HG丸ｺﾞｼｯｸM-PRO" w:eastAsia="HG丸ｺﾞｼｯｸM-PRO" w:hAnsi="HG丸ｺﾞｼｯｸM-PRO" w:hint="eastAsia"/>
          <w:b/>
          <w:sz w:val="28"/>
        </w:rPr>
        <w:t>売払実施要領</w:t>
      </w:r>
    </w:p>
    <w:p w:rsidR="00B13D6B" w:rsidRPr="00D14DCF" w:rsidRDefault="00B13D6B">
      <w:pPr>
        <w:rPr>
          <w:rFonts w:ascii="HG丸ｺﾞｼｯｸM-PRO" w:eastAsia="HG丸ｺﾞｼｯｸM-PRO" w:hAnsi="HG丸ｺﾞｼｯｸM-PRO"/>
          <w:sz w:val="22"/>
        </w:rPr>
      </w:pPr>
    </w:p>
    <w:p w:rsidR="000E6468" w:rsidRPr="00D14DCF" w:rsidRDefault="00D14DCF">
      <w:pPr>
        <w:rPr>
          <w:rFonts w:ascii="HG丸ｺﾞｼｯｸM-PRO" w:eastAsia="HG丸ｺﾞｼｯｸM-PRO" w:hAnsi="HG丸ｺﾞｼｯｸM-PRO"/>
          <w:b/>
          <w:sz w:val="24"/>
        </w:rPr>
      </w:pPr>
      <w:r w:rsidRPr="00D14DCF">
        <w:rPr>
          <w:rFonts w:ascii="HG丸ｺﾞｼｯｸM-PRO" w:eastAsia="HG丸ｺﾞｼｯｸM-PRO" w:hAnsi="HG丸ｺﾞｼｯｸM-PRO" w:hint="eastAsia"/>
          <w:b/>
          <w:sz w:val="24"/>
        </w:rPr>
        <w:t>１　町有施設</w:t>
      </w:r>
      <w:r w:rsidR="00B13D6B" w:rsidRPr="00D14DCF">
        <w:rPr>
          <w:rFonts w:ascii="HG丸ｺﾞｼｯｸM-PRO" w:eastAsia="HG丸ｺﾞｼｯｸM-PRO" w:hAnsi="HG丸ｺﾞｼｯｸM-PRO" w:hint="eastAsia"/>
          <w:b/>
          <w:sz w:val="24"/>
        </w:rPr>
        <w:t>売払実施概要</w:t>
      </w:r>
    </w:p>
    <w:p w:rsidR="00B13D6B" w:rsidRPr="00D14DCF" w:rsidRDefault="00D14DCF" w:rsidP="00D14DCF">
      <w:pPr>
        <w:ind w:firstLineChars="100" w:firstLine="25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9D7DDC" w:rsidRPr="00D14DCF">
        <w:rPr>
          <w:rFonts w:ascii="HG丸ｺﾞｼｯｸM-PRO" w:eastAsia="HG丸ｺﾞｼｯｸM-PRO" w:hAnsi="HG丸ｺﾞｼｯｸM-PRO" w:hint="eastAsia"/>
          <w:sz w:val="22"/>
        </w:rPr>
        <w:t>概要</w:t>
      </w:r>
    </w:p>
    <w:p w:rsidR="002733E4" w:rsidRPr="00D14DCF" w:rsidRDefault="003D4060" w:rsidP="00D14DCF">
      <w:pPr>
        <w:ind w:leftChars="208" w:left="505" w:firstLineChars="100" w:firstLine="253"/>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今後町が使用する見込みがない土地・建物を、民間の</w:t>
      </w:r>
      <w:r w:rsidR="00FB3E8F" w:rsidRPr="00D14DCF">
        <w:rPr>
          <w:rFonts w:ascii="HG丸ｺﾞｼｯｸM-PRO" w:eastAsia="HG丸ｺﾞｼｯｸM-PRO" w:hAnsi="HG丸ｺﾞｼｯｸM-PRO" w:hint="eastAsia"/>
          <w:sz w:val="22"/>
        </w:rPr>
        <w:t>企画力を反映</w:t>
      </w:r>
      <w:r w:rsidR="00C92616" w:rsidRPr="00D14DCF">
        <w:rPr>
          <w:rFonts w:ascii="HG丸ｺﾞｼｯｸM-PRO" w:eastAsia="HG丸ｺﾞｼｯｸM-PRO" w:hAnsi="HG丸ｺﾞｼｯｸM-PRO" w:hint="eastAsia"/>
          <w:sz w:val="22"/>
        </w:rPr>
        <w:t>し、まちづくりや、</w:t>
      </w:r>
      <w:r w:rsidR="00AE5B9D" w:rsidRPr="00D14DCF">
        <w:rPr>
          <w:rFonts w:ascii="HG丸ｺﾞｼｯｸM-PRO" w:eastAsia="HG丸ｺﾞｼｯｸM-PRO" w:hAnsi="HG丸ｺﾞｼｯｸM-PRO" w:hint="eastAsia"/>
          <w:sz w:val="22"/>
        </w:rPr>
        <w:t>土地</w:t>
      </w:r>
      <w:r w:rsidR="00D14DCF" w:rsidRPr="00D14DCF">
        <w:rPr>
          <w:rFonts w:ascii="HG丸ｺﾞｼｯｸM-PRO" w:eastAsia="HG丸ｺﾞｼｯｸM-PRO" w:hAnsi="HG丸ｺﾞｼｯｸM-PRO" w:hint="eastAsia"/>
          <w:sz w:val="22"/>
        </w:rPr>
        <w:t>・建物</w:t>
      </w:r>
      <w:r w:rsidR="00AE5B9D" w:rsidRPr="00D14DCF">
        <w:rPr>
          <w:rFonts w:ascii="HG丸ｺﾞｼｯｸM-PRO" w:eastAsia="HG丸ｺﾞｼｯｸM-PRO" w:hAnsi="HG丸ｺﾞｼｯｸM-PRO" w:hint="eastAsia"/>
          <w:sz w:val="22"/>
        </w:rPr>
        <w:t>の有効的な利活用</w:t>
      </w:r>
      <w:r w:rsidR="00C92616" w:rsidRPr="00D14DCF">
        <w:rPr>
          <w:rFonts w:ascii="HG丸ｺﾞｼｯｸM-PRO" w:eastAsia="HG丸ｺﾞｼｯｸM-PRO" w:hAnsi="HG丸ｺﾞｼｯｸM-PRO" w:hint="eastAsia"/>
          <w:sz w:val="22"/>
        </w:rPr>
        <w:t>に繋げることを目的とし</w:t>
      </w:r>
      <w:r w:rsidR="00AE5B9D" w:rsidRPr="00D14DCF">
        <w:rPr>
          <w:rFonts w:ascii="HG丸ｺﾞｼｯｸM-PRO" w:eastAsia="HG丸ｺﾞｼｯｸM-PRO" w:hAnsi="HG丸ｺﾞｼｯｸM-PRO" w:hint="eastAsia"/>
          <w:sz w:val="22"/>
        </w:rPr>
        <w:t>た</w:t>
      </w:r>
      <w:r w:rsidR="00C92616" w:rsidRPr="00D14DCF">
        <w:rPr>
          <w:rFonts w:ascii="HG丸ｺﾞｼｯｸM-PRO" w:eastAsia="HG丸ｺﾞｼｯｸM-PRO" w:hAnsi="HG丸ｺﾞｼｯｸM-PRO" w:hint="eastAsia"/>
          <w:sz w:val="22"/>
        </w:rPr>
        <w:t>二段階一般競争入札を行います。</w:t>
      </w:r>
    </w:p>
    <w:p w:rsidR="002733E4" w:rsidRPr="00D14DCF" w:rsidRDefault="00D14DCF" w:rsidP="00D14DCF">
      <w:pPr>
        <w:ind w:leftChars="104" w:left="506" w:hangingChars="100"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009D7DDC" w:rsidRPr="00D14DCF">
        <w:rPr>
          <w:rFonts w:ascii="HG丸ｺﾞｼｯｸM-PRO" w:eastAsia="HG丸ｺﾞｼｯｸM-PRO" w:hAnsi="HG丸ｺﾞｼｯｸM-PRO" w:hint="eastAsia"/>
          <w:sz w:val="22"/>
        </w:rPr>
        <w:t>二段階一般競争入札</w:t>
      </w:r>
    </w:p>
    <w:p w:rsidR="0039379D" w:rsidRPr="00D14DCF" w:rsidRDefault="00740F73" w:rsidP="00D14DCF">
      <w:pPr>
        <w:ind w:leftChars="208" w:left="505" w:firstLineChars="100" w:firstLine="253"/>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二段階一般競争入札とは、売却対象財産に対して、一定の</w:t>
      </w:r>
      <w:r w:rsidR="0039379D" w:rsidRPr="00D14DCF">
        <w:rPr>
          <w:rFonts w:ascii="HG丸ｺﾞｼｯｸM-PRO" w:eastAsia="HG丸ｺﾞｼｯｸM-PRO" w:hAnsi="HG丸ｺﾞｼｯｸM-PRO" w:hint="eastAsia"/>
          <w:sz w:val="22"/>
        </w:rPr>
        <w:t>条件等をあらかじめ設定し、入札参加者から土地</w:t>
      </w:r>
      <w:r w:rsidR="00D14DCF" w:rsidRPr="00D14DCF">
        <w:rPr>
          <w:rFonts w:ascii="HG丸ｺﾞｼｯｸM-PRO" w:eastAsia="HG丸ｺﾞｼｯｸM-PRO" w:hAnsi="HG丸ｺﾞｼｯｸM-PRO" w:hint="eastAsia"/>
          <w:sz w:val="22"/>
        </w:rPr>
        <w:t>・建物</w:t>
      </w:r>
      <w:r w:rsidR="0039379D" w:rsidRPr="00D14DCF">
        <w:rPr>
          <w:rFonts w:ascii="HG丸ｺﾞｼｯｸM-PRO" w:eastAsia="HG丸ｺﾞｼｯｸM-PRO" w:hAnsi="HG丸ｺﾞｼｯｸM-PRO" w:hint="eastAsia"/>
          <w:sz w:val="22"/>
        </w:rPr>
        <w:t>利用に</w:t>
      </w:r>
      <w:r w:rsidRPr="00D14DCF">
        <w:rPr>
          <w:rFonts w:ascii="HG丸ｺﾞｼｯｸM-PRO" w:eastAsia="HG丸ｺﾞｼｯｸM-PRO" w:hAnsi="HG丸ｺﾞｼｯｸM-PRO" w:hint="eastAsia"/>
          <w:sz w:val="22"/>
        </w:rPr>
        <w:t>関する企画提案書の提出を受け、町の設置する審査委員会において一定の</w:t>
      </w:r>
      <w:r w:rsidR="0039379D" w:rsidRPr="00D14DCF">
        <w:rPr>
          <w:rFonts w:ascii="HG丸ｺﾞｼｯｸM-PRO" w:eastAsia="HG丸ｺﾞｼｯｸM-PRO" w:hAnsi="HG丸ｺﾞｼｯｸM-PRO" w:hint="eastAsia"/>
          <w:sz w:val="22"/>
        </w:rPr>
        <w:t>条件等との適合性等を審査した後、審査通過者により価格競争で落札者を決定する企画提案型一般競争入札です。</w:t>
      </w:r>
    </w:p>
    <w:p w:rsidR="000E6468" w:rsidRPr="00D14DCF" w:rsidRDefault="000E6468" w:rsidP="00D14DCF">
      <w:pPr>
        <w:ind w:leftChars="208" w:left="505" w:firstLineChars="100" w:firstLine="253"/>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民間事業者の導入にあたって、地域の開発、まちづくり促進</w:t>
      </w:r>
      <w:r w:rsidR="0039379D" w:rsidRPr="00D14DCF">
        <w:rPr>
          <w:rFonts w:ascii="HG丸ｺﾞｼｯｸM-PRO" w:eastAsia="HG丸ｺﾞｼｯｸM-PRO" w:hAnsi="HG丸ｺﾞｼｯｸM-PRO" w:hint="eastAsia"/>
          <w:sz w:val="22"/>
        </w:rPr>
        <w:t>の</w:t>
      </w:r>
      <w:r w:rsidRPr="00D14DCF">
        <w:rPr>
          <w:rFonts w:ascii="HG丸ｺﾞｼｯｸM-PRO" w:eastAsia="HG丸ｺﾞｼｯｸM-PRO" w:hAnsi="HG丸ｺﾞｼｯｸM-PRO" w:hint="eastAsia"/>
          <w:sz w:val="22"/>
        </w:rPr>
        <w:t>ため、あらかじめ土地</w:t>
      </w:r>
      <w:r w:rsidR="00D14DCF" w:rsidRPr="00D14DCF">
        <w:rPr>
          <w:rFonts w:ascii="HG丸ｺﾞｼｯｸM-PRO" w:eastAsia="HG丸ｺﾞｼｯｸM-PRO" w:hAnsi="HG丸ｺﾞｼｯｸM-PRO" w:hint="eastAsia"/>
          <w:sz w:val="22"/>
        </w:rPr>
        <w:t>・建物</w:t>
      </w:r>
      <w:r w:rsidRPr="00D14DCF">
        <w:rPr>
          <w:rFonts w:ascii="HG丸ｺﾞｼｯｸM-PRO" w:eastAsia="HG丸ｺﾞｼｯｸM-PRO" w:hAnsi="HG丸ｺﾞｼｯｸM-PRO" w:hint="eastAsia"/>
          <w:sz w:val="22"/>
        </w:rPr>
        <w:t>の利用等に関する企画提案書を審査し、審査通過者のみ</w:t>
      </w:r>
      <w:r w:rsidR="0039379D" w:rsidRPr="00D14DCF">
        <w:rPr>
          <w:rFonts w:ascii="HG丸ｺﾞｼｯｸM-PRO" w:eastAsia="HG丸ｺﾞｼｯｸM-PRO" w:hAnsi="HG丸ｺﾞｼｯｸM-PRO" w:hint="eastAsia"/>
          <w:sz w:val="22"/>
        </w:rPr>
        <w:t>で価格競争入札を行い、落札者を決定します。</w:t>
      </w:r>
    </w:p>
    <w:p w:rsidR="00350F23" w:rsidRPr="00D14DCF" w:rsidRDefault="00350F23" w:rsidP="00350F23">
      <w:pPr>
        <w:ind w:left="759" w:hangingChars="300" w:hanging="759"/>
        <w:rPr>
          <w:rFonts w:ascii="HG丸ｺﾞｼｯｸM-PRO" w:eastAsia="HG丸ｺﾞｼｯｸM-PRO" w:hAnsi="HG丸ｺﾞｼｯｸM-PRO"/>
          <w:sz w:val="22"/>
        </w:rPr>
      </w:pPr>
    </w:p>
    <w:p w:rsidR="00CC56A0" w:rsidRPr="00D14DCF" w:rsidRDefault="00CC56A0" w:rsidP="00350F23">
      <w:pPr>
        <w:ind w:left="822" w:hangingChars="300" w:hanging="822"/>
        <w:rPr>
          <w:rFonts w:ascii="HG丸ｺﾞｼｯｸM-PRO" w:eastAsia="HG丸ｺﾞｼｯｸM-PRO" w:hAnsi="HG丸ｺﾞｼｯｸM-PRO"/>
          <w:b/>
          <w:sz w:val="24"/>
        </w:rPr>
      </w:pPr>
      <w:r w:rsidRPr="00D14DCF">
        <w:rPr>
          <w:rFonts w:ascii="HG丸ｺﾞｼｯｸM-PRO" w:eastAsia="HG丸ｺﾞｼｯｸM-PRO" w:hAnsi="HG丸ｺﾞｼｯｸM-PRO" w:hint="eastAsia"/>
          <w:b/>
          <w:sz w:val="24"/>
        </w:rPr>
        <w:t>２　入札参加資格等</w:t>
      </w:r>
    </w:p>
    <w:p w:rsidR="00CC56A0" w:rsidRPr="00D14DCF" w:rsidRDefault="00D14DCF" w:rsidP="00D14DCF">
      <w:pPr>
        <w:ind w:leftChars="104" w:left="759" w:hangingChars="200" w:hanging="50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FF156B" w:rsidRPr="00D14DCF">
        <w:rPr>
          <w:rFonts w:ascii="HG丸ｺﾞｼｯｸM-PRO" w:eastAsia="HG丸ｺﾞｼｯｸM-PRO" w:hAnsi="HG丸ｺﾞｼｯｸM-PRO" w:hint="eastAsia"/>
          <w:sz w:val="22"/>
        </w:rPr>
        <w:t>入札参加資格</w:t>
      </w:r>
    </w:p>
    <w:p w:rsidR="00FF156B" w:rsidRPr="00D14DCF" w:rsidRDefault="00D14DCF" w:rsidP="00FF156B">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w:t>
      </w:r>
      <w:r w:rsidRPr="00D14DCF">
        <w:rPr>
          <w:rFonts w:ascii="HG丸ｺﾞｼｯｸM-PRO" w:eastAsia="HG丸ｺﾞｼｯｸM-PRO" w:hAnsi="HG丸ｺﾞｼｯｸM-PRO" w:hint="eastAsia"/>
          <w:sz w:val="22"/>
        </w:rPr>
        <w:t>公租公課を滞納していない者</w:t>
      </w:r>
    </w:p>
    <w:p w:rsidR="00CC56A0" w:rsidRPr="00D14DCF" w:rsidRDefault="00D14DCF" w:rsidP="00CC56A0">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w:t>
      </w:r>
      <w:r w:rsidR="00CC56A0" w:rsidRPr="00D14DCF">
        <w:rPr>
          <w:rFonts w:ascii="HG丸ｺﾞｼｯｸM-PRO" w:eastAsia="HG丸ｺﾞｼｯｸM-PRO" w:hAnsi="HG丸ｺﾞｼｯｸM-PRO" w:hint="eastAsia"/>
          <w:sz w:val="22"/>
        </w:rPr>
        <w:t>地方自治法施行令第６節第１６７条の４記載事項に</w:t>
      </w:r>
      <w:r w:rsidR="00CC56A0" w:rsidRPr="00D14DCF">
        <w:rPr>
          <w:rFonts w:ascii="HG丸ｺﾞｼｯｸM-PRO" w:eastAsia="HG丸ｺﾞｼｯｸM-PRO" w:hAnsi="HG丸ｺﾞｼｯｸM-PRO" w:hint="eastAsia"/>
          <w:sz w:val="22"/>
          <w:u w:val="double"/>
        </w:rPr>
        <w:t>該当しない者</w:t>
      </w:r>
    </w:p>
    <w:p w:rsidR="00CC56A0" w:rsidRPr="00D14DCF" w:rsidRDefault="00650E2D" w:rsidP="00CC56A0">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　</w:t>
      </w:r>
      <w:r w:rsidR="00CC56A0" w:rsidRPr="00D14DCF">
        <w:rPr>
          <w:rFonts w:ascii="HG丸ｺﾞｼｯｸM-PRO" w:eastAsia="HG丸ｺﾞｼｯｸM-PRO" w:hAnsi="HG丸ｺﾞｼｯｸM-PRO" w:hint="eastAsia"/>
          <w:sz w:val="22"/>
        </w:rPr>
        <w:t>当該入札に係る契約を締結する能力を有しない者</w:t>
      </w:r>
    </w:p>
    <w:p w:rsidR="00CC56A0" w:rsidRPr="00D14DCF" w:rsidRDefault="00650E2D" w:rsidP="00CC56A0">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エ　</w:t>
      </w:r>
      <w:r w:rsidR="00CC56A0" w:rsidRPr="00D14DCF">
        <w:rPr>
          <w:rFonts w:ascii="HG丸ｺﾞｼｯｸM-PRO" w:eastAsia="HG丸ｺﾞｼｯｸM-PRO" w:hAnsi="HG丸ｺﾞｼｯｸM-PRO" w:hint="eastAsia"/>
          <w:sz w:val="22"/>
        </w:rPr>
        <w:t>破産手続き開始の決定を受けて復権を得ない者</w:t>
      </w:r>
    </w:p>
    <w:p w:rsidR="00CC56A0" w:rsidRPr="00D14DCF" w:rsidRDefault="00650E2D" w:rsidP="00CC56A0">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オ　</w:t>
      </w:r>
      <w:r w:rsidR="00CC56A0" w:rsidRPr="00D14DCF">
        <w:rPr>
          <w:rFonts w:ascii="HG丸ｺﾞｼｯｸM-PRO" w:eastAsia="HG丸ｺﾞｼｯｸM-PRO" w:hAnsi="HG丸ｺﾞｼｯｸM-PRO" w:hint="eastAsia"/>
          <w:sz w:val="22"/>
        </w:rPr>
        <w:t>暴力団員による不当な行為の防止等に関する法律に掲げる者</w:t>
      </w:r>
    </w:p>
    <w:p w:rsidR="0020743F" w:rsidRPr="00D14DCF" w:rsidRDefault="0020743F">
      <w:pPr>
        <w:widowControl/>
        <w:jc w:val="left"/>
        <w:rPr>
          <w:rFonts w:ascii="HG丸ｺﾞｼｯｸM-PRO" w:eastAsia="HG丸ｺﾞｼｯｸM-PRO" w:hAnsi="HG丸ｺﾞｼｯｸM-PRO"/>
          <w:sz w:val="22"/>
        </w:rPr>
      </w:pPr>
    </w:p>
    <w:p w:rsidR="00B13D6B" w:rsidRPr="00D14DCF" w:rsidRDefault="0020743F">
      <w:pPr>
        <w:rPr>
          <w:rFonts w:ascii="HG丸ｺﾞｼｯｸM-PRO" w:eastAsia="HG丸ｺﾞｼｯｸM-PRO" w:hAnsi="HG丸ｺﾞｼｯｸM-PRO"/>
          <w:b/>
          <w:sz w:val="24"/>
        </w:rPr>
      </w:pPr>
      <w:r w:rsidRPr="00D14DCF">
        <w:rPr>
          <w:rFonts w:ascii="HG丸ｺﾞｼｯｸM-PRO" w:eastAsia="HG丸ｺﾞｼｯｸM-PRO" w:hAnsi="HG丸ｺﾞｼｯｸM-PRO" w:hint="eastAsia"/>
          <w:b/>
          <w:sz w:val="24"/>
        </w:rPr>
        <w:t>３　物件</w:t>
      </w:r>
    </w:p>
    <w:p w:rsidR="00455D27" w:rsidRPr="00D14DCF" w:rsidRDefault="0020743F">
      <w:pPr>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w:t>
      </w:r>
      <w:r w:rsidR="00650E2D">
        <w:rPr>
          <w:rFonts w:ascii="HG丸ｺﾞｼｯｸM-PRO" w:eastAsia="HG丸ｺﾞｼｯｸM-PRO" w:hAnsi="HG丸ｺﾞｼｯｸM-PRO" w:hint="eastAsia"/>
          <w:sz w:val="22"/>
        </w:rPr>
        <w:t xml:space="preserve">(1)　</w:t>
      </w:r>
      <w:r w:rsidRPr="00D14DCF">
        <w:rPr>
          <w:rFonts w:ascii="HG丸ｺﾞｼｯｸM-PRO" w:eastAsia="HG丸ｺﾞｼｯｸM-PRO" w:hAnsi="HG丸ｺﾞｼｯｸM-PRO" w:hint="eastAsia"/>
          <w:sz w:val="22"/>
        </w:rPr>
        <w:t>売却予定物件</w:t>
      </w:r>
    </w:p>
    <w:tbl>
      <w:tblPr>
        <w:tblStyle w:val="a7"/>
        <w:tblW w:w="8505" w:type="dxa"/>
        <w:tblInd w:w="594" w:type="dxa"/>
        <w:tblLook w:val="04A0" w:firstRow="1" w:lastRow="0" w:firstColumn="1" w:lastColumn="0" w:noHBand="0" w:noVBand="1"/>
      </w:tblPr>
      <w:tblGrid>
        <w:gridCol w:w="1701"/>
        <w:gridCol w:w="2187"/>
        <w:gridCol w:w="1701"/>
        <w:gridCol w:w="2916"/>
      </w:tblGrid>
      <w:tr w:rsidR="00D14DCF" w:rsidRPr="00D14DCF" w:rsidTr="00650E2D">
        <w:trPr>
          <w:trHeight w:val="474"/>
        </w:trPr>
        <w:tc>
          <w:tcPr>
            <w:tcW w:w="1701" w:type="dxa"/>
            <w:shd w:val="clear" w:color="auto" w:fill="D9D9D9" w:themeFill="background1" w:themeFillShade="D9"/>
            <w:vAlign w:val="center"/>
          </w:tcPr>
          <w:p w:rsidR="00D14DCF" w:rsidRPr="00D14DCF" w:rsidRDefault="00D14DCF" w:rsidP="009A71BD">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建物の名称</w:t>
            </w:r>
          </w:p>
        </w:tc>
        <w:tc>
          <w:tcPr>
            <w:tcW w:w="2187" w:type="dxa"/>
            <w:shd w:val="clear" w:color="auto" w:fill="D9D9D9" w:themeFill="background1" w:themeFillShade="D9"/>
            <w:vAlign w:val="center"/>
          </w:tcPr>
          <w:p w:rsidR="00D14DCF" w:rsidRPr="00D14DCF" w:rsidRDefault="00D14DCF" w:rsidP="0020743F">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所在地</w:t>
            </w:r>
          </w:p>
        </w:tc>
        <w:tc>
          <w:tcPr>
            <w:tcW w:w="1701" w:type="dxa"/>
            <w:shd w:val="clear" w:color="auto" w:fill="D9D9D9" w:themeFill="background1" w:themeFillShade="D9"/>
            <w:vAlign w:val="center"/>
          </w:tcPr>
          <w:p w:rsidR="00D14DCF" w:rsidRPr="00D14DCF" w:rsidRDefault="00D14DCF" w:rsidP="00D14DCF">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地目・用途</w:t>
            </w:r>
          </w:p>
        </w:tc>
        <w:tc>
          <w:tcPr>
            <w:tcW w:w="2916" w:type="dxa"/>
            <w:shd w:val="clear" w:color="auto" w:fill="D9D9D9" w:themeFill="background1" w:themeFillShade="D9"/>
            <w:vAlign w:val="center"/>
          </w:tcPr>
          <w:p w:rsidR="00D14DCF" w:rsidRPr="00D14DCF" w:rsidRDefault="00D14DCF" w:rsidP="00455D27">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地籍・面積</w:t>
            </w:r>
          </w:p>
        </w:tc>
      </w:tr>
      <w:tr w:rsidR="00D14DCF" w:rsidRPr="00D14DCF" w:rsidTr="00650E2D">
        <w:trPr>
          <w:trHeight w:val="298"/>
        </w:trPr>
        <w:tc>
          <w:tcPr>
            <w:tcW w:w="1701" w:type="dxa"/>
            <w:vMerge w:val="restart"/>
            <w:vAlign w:val="center"/>
          </w:tcPr>
          <w:p w:rsidR="00D14DCF" w:rsidRPr="00D14DCF" w:rsidRDefault="00D14DCF" w:rsidP="00650E2D">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旧</w:t>
            </w:r>
            <w:r w:rsidR="00650E2D">
              <w:rPr>
                <w:rFonts w:ascii="HG丸ｺﾞｼｯｸM-PRO" w:eastAsia="HG丸ｺﾞｼｯｸM-PRO" w:hAnsi="HG丸ｺﾞｼｯｸM-PRO" w:hint="eastAsia"/>
              </w:rPr>
              <w:t>洞青寮</w:t>
            </w:r>
          </w:p>
        </w:tc>
        <w:tc>
          <w:tcPr>
            <w:tcW w:w="2187" w:type="dxa"/>
            <w:vMerge w:val="restart"/>
            <w:vAlign w:val="center"/>
          </w:tcPr>
          <w:p w:rsidR="00D14DCF" w:rsidRPr="00D14DCF" w:rsidRDefault="00D14DCF" w:rsidP="00D14DCF">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洞爺湖町洞爺町59番地6</w:t>
            </w:r>
          </w:p>
        </w:tc>
        <w:tc>
          <w:tcPr>
            <w:tcW w:w="1701" w:type="dxa"/>
            <w:vAlign w:val="center"/>
          </w:tcPr>
          <w:p w:rsidR="00D14DCF" w:rsidRPr="00D14DCF" w:rsidRDefault="00D14DCF" w:rsidP="00D14DCF">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宅地</w:t>
            </w:r>
          </w:p>
        </w:tc>
        <w:tc>
          <w:tcPr>
            <w:tcW w:w="2916" w:type="dxa"/>
            <w:vAlign w:val="center"/>
          </w:tcPr>
          <w:p w:rsidR="00D14DCF" w:rsidRPr="00D14DCF" w:rsidRDefault="00D14DCF" w:rsidP="00D14DCF">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約4,900㎡</w:t>
            </w:r>
          </w:p>
        </w:tc>
      </w:tr>
      <w:tr w:rsidR="00D14DCF" w:rsidRPr="00D14DCF" w:rsidTr="00650E2D">
        <w:trPr>
          <w:trHeight w:val="70"/>
        </w:trPr>
        <w:tc>
          <w:tcPr>
            <w:tcW w:w="1701" w:type="dxa"/>
            <w:vMerge/>
            <w:vAlign w:val="center"/>
          </w:tcPr>
          <w:p w:rsidR="00D14DCF" w:rsidRPr="00D14DCF" w:rsidRDefault="00D14DCF" w:rsidP="009A71BD">
            <w:pPr>
              <w:jc w:val="center"/>
              <w:rPr>
                <w:rFonts w:ascii="HG丸ｺﾞｼｯｸM-PRO" w:eastAsia="HG丸ｺﾞｼｯｸM-PRO" w:hAnsi="HG丸ｺﾞｼｯｸM-PRO"/>
              </w:rPr>
            </w:pPr>
          </w:p>
        </w:tc>
        <w:tc>
          <w:tcPr>
            <w:tcW w:w="2187" w:type="dxa"/>
            <w:vMerge/>
            <w:vAlign w:val="center"/>
          </w:tcPr>
          <w:p w:rsidR="00D14DCF" w:rsidRPr="00D14DCF" w:rsidRDefault="00D14DCF" w:rsidP="009A71BD">
            <w:pPr>
              <w:jc w:val="center"/>
              <w:rPr>
                <w:rFonts w:ascii="HG丸ｺﾞｼｯｸM-PRO" w:eastAsia="HG丸ｺﾞｼｯｸM-PRO" w:hAnsi="HG丸ｺﾞｼｯｸM-PRO"/>
              </w:rPr>
            </w:pPr>
          </w:p>
        </w:tc>
        <w:tc>
          <w:tcPr>
            <w:tcW w:w="1701" w:type="dxa"/>
            <w:vAlign w:val="center"/>
          </w:tcPr>
          <w:p w:rsidR="00D14DCF" w:rsidRPr="00D14DCF" w:rsidRDefault="00D14DCF" w:rsidP="00D14DCF">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寄宿舎</w:t>
            </w:r>
          </w:p>
        </w:tc>
        <w:tc>
          <w:tcPr>
            <w:tcW w:w="2916" w:type="dxa"/>
            <w:vAlign w:val="center"/>
          </w:tcPr>
          <w:p w:rsidR="00D14DCF" w:rsidRPr="00D14DCF" w:rsidRDefault="00D14DCF" w:rsidP="00650E2D">
            <w:pPr>
              <w:rPr>
                <w:rFonts w:ascii="HG丸ｺﾞｼｯｸM-PRO" w:eastAsia="HG丸ｺﾞｼｯｸM-PRO" w:hAnsi="HG丸ｺﾞｼｯｸM-PRO"/>
              </w:rPr>
            </w:pPr>
            <w:r w:rsidRPr="00D14DCF">
              <w:rPr>
                <w:rFonts w:ascii="HG丸ｺﾞｼｯｸM-PRO" w:eastAsia="HG丸ｺﾞｼｯｸM-PRO" w:hAnsi="HG丸ｺﾞｼｯｸM-PRO" w:hint="eastAsia"/>
              </w:rPr>
              <w:t>１階　1,301.06㎡</w:t>
            </w:r>
          </w:p>
          <w:p w:rsidR="00D14DCF" w:rsidRPr="00D14DCF" w:rsidRDefault="00D14DCF" w:rsidP="00650E2D">
            <w:pPr>
              <w:rPr>
                <w:rFonts w:ascii="HG丸ｺﾞｼｯｸM-PRO" w:eastAsia="HG丸ｺﾞｼｯｸM-PRO" w:hAnsi="HG丸ｺﾞｼｯｸM-PRO"/>
              </w:rPr>
            </w:pPr>
            <w:r w:rsidRPr="00D14DCF">
              <w:rPr>
                <w:rFonts w:ascii="HG丸ｺﾞｼｯｸM-PRO" w:eastAsia="HG丸ｺﾞｼｯｸM-PRO" w:hAnsi="HG丸ｺﾞｼｯｸM-PRO" w:hint="eastAsia"/>
              </w:rPr>
              <w:t>２階　　403.95㎡</w:t>
            </w:r>
          </w:p>
          <w:p w:rsidR="00D14DCF" w:rsidRPr="00D14DCF" w:rsidRDefault="00D14DCF" w:rsidP="00650E2D">
            <w:pPr>
              <w:rPr>
                <w:rFonts w:ascii="HG丸ｺﾞｼｯｸM-PRO" w:eastAsia="HG丸ｺﾞｼｯｸM-PRO" w:hAnsi="HG丸ｺﾞｼｯｸM-PRO"/>
              </w:rPr>
            </w:pPr>
            <w:r w:rsidRPr="00D14DCF">
              <w:rPr>
                <w:rFonts w:ascii="HG丸ｺﾞｼｯｸM-PRO" w:eastAsia="HG丸ｺﾞｼｯｸM-PRO" w:hAnsi="HG丸ｺﾞｼｯｸM-PRO" w:hint="eastAsia"/>
              </w:rPr>
              <w:t>ＰＦ　　　 6.8㎡</w:t>
            </w:r>
          </w:p>
          <w:p w:rsidR="00D14DCF" w:rsidRPr="00D14DCF" w:rsidRDefault="00D14DCF" w:rsidP="00650E2D">
            <w:pPr>
              <w:rPr>
                <w:rFonts w:ascii="HG丸ｺﾞｼｯｸM-PRO" w:eastAsia="HG丸ｺﾞｼｯｸM-PRO" w:hAnsi="HG丸ｺﾞｼｯｸM-PRO"/>
              </w:rPr>
            </w:pPr>
            <w:r w:rsidRPr="00D14DCF">
              <w:rPr>
                <w:rFonts w:ascii="HG丸ｺﾞｼｯｸM-PRO" w:eastAsia="HG丸ｺﾞｼｯｸM-PRO" w:hAnsi="HG丸ｺﾞｼｯｸM-PRO" w:hint="eastAsia"/>
              </w:rPr>
              <w:t>延べ　1,711.81㎡</w:t>
            </w:r>
          </w:p>
        </w:tc>
      </w:tr>
    </w:tbl>
    <w:p w:rsidR="0020743F" w:rsidRPr="00D14DCF" w:rsidRDefault="00455D27">
      <w:pPr>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lastRenderedPageBreak/>
        <w:t xml:space="preserve">　</w:t>
      </w:r>
      <w:r w:rsidR="00F13810">
        <w:rPr>
          <w:rFonts w:ascii="HG丸ｺﾞｼｯｸM-PRO" w:eastAsia="HG丸ｺﾞｼｯｸM-PRO" w:hAnsi="HG丸ｺﾞｼｯｸM-PRO" w:hint="eastAsia"/>
          <w:sz w:val="22"/>
        </w:rPr>
        <w:t xml:space="preserve">(2)　</w:t>
      </w:r>
      <w:r w:rsidR="00350F23" w:rsidRPr="00D14DCF">
        <w:rPr>
          <w:rFonts w:ascii="HG丸ｺﾞｼｯｸM-PRO" w:eastAsia="HG丸ｺﾞｼｯｸM-PRO" w:hAnsi="HG丸ｺﾞｼｯｸM-PRO" w:hint="eastAsia"/>
          <w:sz w:val="22"/>
        </w:rPr>
        <w:t>売却条件</w:t>
      </w:r>
    </w:p>
    <w:p w:rsidR="00740F73" w:rsidRDefault="00F13810" w:rsidP="00F13810">
      <w:pPr>
        <w:ind w:leftChars="208" w:left="758" w:hangingChars="100"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ア　</w:t>
      </w:r>
      <w:r w:rsidR="00740F73" w:rsidRPr="00D14DCF">
        <w:rPr>
          <w:rFonts w:ascii="HG丸ｺﾞｼｯｸM-PRO" w:eastAsia="HG丸ｺﾞｼｯｸM-PRO" w:hAnsi="HG丸ｺﾞｼｯｸM-PRO" w:hint="eastAsia"/>
          <w:sz w:val="22"/>
        </w:rPr>
        <w:t>売却予定物件</w:t>
      </w:r>
      <w:r>
        <w:rPr>
          <w:rFonts w:ascii="HG丸ｺﾞｼｯｸM-PRO" w:eastAsia="HG丸ｺﾞｼｯｸM-PRO" w:hAnsi="HG丸ｺﾞｼｯｸM-PRO" w:hint="eastAsia"/>
          <w:sz w:val="22"/>
        </w:rPr>
        <w:t>は、次のいずれかの施設として利用することを条件とする。</w:t>
      </w:r>
    </w:p>
    <w:p w:rsidR="00F13810" w:rsidRPr="00D14DCF" w:rsidRDefault="00F13810" w:rsidP="00F13810">
      <w:pPr>
        <w:ind w:leftChars="208" w:left="1011" w:hangingChars="200" w:hanging="50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(ｱ)　スポーツ合宿、社内研修、農業体験宿泊、観光イベント等に伴う宿泊施設としての利用であること。</w:t>
      </w:r>
    </w:p>
    <w:p w:rsidR="00F13810" w:rsidRDefault="00F13810" w:rsidP="00597428">
      <w:pPr>
        <w:ind w:left="1012" w:hangingChars="400" w:hanging="101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(ｲ)　生活体験宿泊、山村留学</w:t>
      </w:r>
      <w:r w:rsidR="00597428">
        <w:rPr>
          <w:rFonts w:ascii="HG丸ｺﾞｼｯｸM-PRO" w:eastAsia="HG丸ｺﾞｼｯｸM-PRO" w:hAnsi="HG丸ｺﾞｼｯｸM-PRO" w:hint="eastAsia"/>
          <w:sz w:val="22"/>
        </w:rPr>
        <w:t>、社員寮</w:t>
      </w:r>
      <w:r>
        <w:rPr>
          <w:rFonts w:ascii="HG丸ｺﾞｼｯｸM-PRO" w:eastAsia="HG丸ｺﾞｼｯｸM-PRO" w:hAnsi="HG丸ｺﾞｼｯｸM-PRO" w:hint="eastAsia"/>
          <w:sz w:val="22"/>
        </w:rPr>
        <w:t>など定住対策としての利用であること。</w:t>
      </w:r>
    </w:p>
    <w:p w:rsidR="0092115C" w:rsidRDefault="0092115C" w:rsidP="003C158D">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(ｳ)　上記の利用に準拠した利用であること。</w:t>
      </w:r>
    </w:p>
    <w:p w:rsidR="00F13810" w:rsidRDefault="00F13810" w:rsidP="003C158D">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売却予定物件購入後、３年以内に事業を開始すること。</w:t>
      </w:r>
      <w:r w:rsidR="003C158D">
        <w:rPr>
          <w:rFonts w:ascii="HG丸ｺﾞｼｯｸM-PRO" w:eastAsia="HG丸ｺﾞｼｯｸM-PRO" w:hAnsi="HG丸ｺﾞｼｯｸM-PRO" w:hint="eastAsia"/>
          <w:sz w:val="22"/>
        </w:rPr>
        <w:t>また、購入後１０年間は転売を禁止します。契約上に買戻し特約</w:t>
      </w:r>
      <w:r w:rsidR="0092115C">
        <w:rPr>
          <w:rFonts w:ascii="HG丸ｺﾞｼｯｸM-PRO" w:eastAsia="HG丸ｺﾞｼｯｸM-PRO" w:hAnsi="HG丸ｺﾞｼｯｸM-PRO" w:hint="eastAsia"/>
          <w:sz w:val="22"/>
        </w:rPr>
        <w:t>及び違約金</w:t>
      </w:r>
      <w:r w:rsidR="003C158D">
        <w:rPr>
          <w:rFonts w:ascii="HG丸ｺﾞｼｯｸM-PRO" w:eastAsia="HG丸ｺﾞｼｯｸM-PRO" w:hAnsi="HG丸ｺﾞｼｯｸM-PRO" w:hint="eastAsia"/>
          <w:sz w:val="22"/>
        </w:rPr>
        <w:t>条項を設けます。</w:t>
      </w:r>
    </w:p>
    <w:p w:rsidR="00F13810" w:rsidRDefault="00F13810" w:rsidP="00F13810">
      <w:pPr>
        <w:ind w:left="759" w:hangingChars="300" w:hanging="7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　売却予定物件付近は、保育所、小学校及び公園に接しているため、付近の環境に反しない利用であること。</w:t>
      </w:r>
    </w:p>
    <w:p w:rsidR="00350F23" w:rsidRPr="00D14DCF" w:rsidRDefault="00F13810" w:rsidP="00F13810">
      <w:pPr>
        <w:ind w:firstLineChars="200" w:firstLine="50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エ　</w:t>
      </w:r>
      <w:r w:rsidR="00350F23" w:rsidRPr="00D14DCF">
        <w:rPr>
          <w:rFonts w:ascii="HG丸ｺﾞｼｯｸM-PRO" w:eastAsia="HG丸ｺﾞｼｯｸM-PRO" w:hAnsi="HG丸ｺﾞｼｯｸM-PRO" w:hint="eastAsia"/>
          <w:sz w:val="22"/>
        </w:rPr>
        <w:t>土地・建物は現状のまま引き渡すこととする</w:t>
      </w:r>
      <w:r>
        <w:rPr>
          <w:rFonts w:ascii="HG丸ｺﾞｼｯｸM-PRO" w:eastAsia="HG丸ｺﾞｼｯｸM-PRO" w:hAnsi="HG丸ｺﾞｼｯｸM-PRO" w:hint="eastAsia"/>
          <w:sz w:val="22"/>
        </w:rPr>
        <w:t>。</w:t>
      </w:r>
    </w:p>
    <w:p w:rsidR="00350F23" w:rsidRPr="00D14DCF" w:rsidRDefault="00F13810" w:rsidP="00F13810">
      <w:pPr>
        <w:ind w:firstLineChars="200" w:firstLine="506"/>
        <w:rPr>
          <w:rFonts w:ascii="HG丸ｺﾞｼｯｸM-PRO" w:eastAsia="HG丸ｺﾞｼｯｸM-PRO" w:hAnsi="HG丸ｺﾞｼｯｸM-PRO"/>
          <w:sz w:val="22"/>
        </w:rPr>
      </w:pPr>
      <w:r>
        <w:rPr>
          <w:rFonts w:ascii="HG丸ｺﾞｼｯｸM-PRO" w:eastAsia="HG丸ｺﾞｼｯｸM-PRO" w:hAnsi="HG丸ｺﾞｼｯｸM-PRO" w:hint="eastAsia"/>
          <w:sz w:val="22"/>
        </w:rPr>
        <w:t>オ　建物の改修</w:t>
      </w:r>
      <w:r w:rsidR="00350F23" w:rsidRPr="00D14DCF">
        <w:rPr>
          <w:rFonts w:ascii="HG丸ｺﾞｼｯｸM-PRO" w:eastAsia="HG丸ｺﾞｼｯｸM-PRO" w:hAnsi="HG丸ｺﾞｼｯｸM-PRO" w:hint="eastAsia"/>
          <w:sz w:val="22"/>
        </w:rPr>
        <w:t>費や支障物除去等に係る費用は落札者負担とする</w:t>
      </w:r>
      <w:r>
        <w:rPr>
          <w:rFonts w:ascii="HG丸ｺﾞｼｯｸM-PRO" w:eastAsia="HG丸ｺﾞｼｯｸM-PRO" w:hAnsi="HG丸ｺﾞｼｯｸM-PRO" w:hint="eastAsia"/>
          <w:sz w:val="22"/>
        </w:rPr>
        <w:t>。</w:t>
      </w:r>
    </w:p>
    <w:p w:rsidR="00350F23" w:rsidRPr="00D14DCF" w:rsidRDefault="00F13810" w:rsidP="00F13810">
      <w:pPr>
        <w:ind w:leftChars="208" w:left="758" w:hangingChars="100"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カ　</w:t>
      </w:r>
      <w:r w:rsidR="00350F23" w:rsidRPr="00D14DCF">
        <w:rPr>
          <w:rFonts w:ascii="HG丸ｺﾞｼｯｸM-PRO" w:eastAsia="HG丸ｺﾞｼｯｸM-PRO" w:hAnsi="HG丸ｺﾞｼｯｸM-PRO" w:hint="eastAsia"/>
          <w:sz w:val="22"/>
        </w:rPr>
        <w:t>所有権移転登記は洞爺湖町が行うが、登記免許税等の経費及び不動産取得税等は、買受人の負担とする</w:t>
      </w:r>
      <w:r>
        <w:rPr>
          <w:rFonts w:ascii="HG丸ｺﾞｼｯｸM-PRO" w:eastAsia="HG丸ｺﾞｼｯｸM-PRO" w:hAnsi="HG丸ｺﾞｼｯｸM-PRO" w:hint="eastAsia"/>
          <w:sz w:val="22"/>
        </w:rPr>
        <w:t>。</w:t>
      </w:r>
    </w:p>
    <w:p w:rsidR="00525A5D" w:rsidRDefault="00F13810" w:rsidP="0092115C">
      <w:pPr>
        <w:ind w:leftChars="208" w:left="758" w:hangingChars="100"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キ　土地</w:t>
      </w:r>
      <w:r w:rsidR="0092115C">
        <w:rPr>
          <w:rFonts w:ascii="HG丸ｺﾞｼｯｸM-PRO" w:eastAsia="HG丸ｺﾞｼｯｸM-PRO" w:hAnsi="HG丸ｺﾞｼｯｸM-PRO" w:hint="eastAsia"/>
          <w:sz w:val="22"/>
        </w:rPr>
        <w:t>面積の確定は、買受人の費用により</w:t>
      </w:r>
      <w:r>
        <w:rPr>
          <w:rFonts w:ascii="HG丸ｺﾞｼｯｸM-PRO" w:eastAsia="HG丸ｺﾞｼｯｸM-PRO" w:hAnsi="HG丸ｺﾞｼｯｸM-PRO" w:hint="eastAsia"/>
          <w:sz w:val="22"/>
        </w:rPr>
        <w:t>分筆</w:t>
      </w:r>
      <w:r w:rsidR="0092115C">
        <w:rPr>
          <w:rFonts w:ascii="HG丸ｺﾞｼｯｸM-PRO" w:eastAsia="HG丸ｺﾞｼｯｸM-PRO" w:hAnsi="HG丸ｺﾞｼｯｸM-PRO" w:hint="eastAsia"/>
          <w:sz w:val="22"/>
        </w:rPr>
        <w:t>登記を行い、確定</w:t>
      </w:r>
      <w:r w:rsidR="0011352F">
        <w:rPr>
          <w:rFonts w:ascii="HG丸ｺﾞｼｯｸM-PRO" w:eastAsia="HG丸ｺﾞｼｯｸM-PRO" w:hAnsi="HG丸ｺﾞｼｯｸM-PRO" w:hint="eastAsia"/>
          <w:sz w:val="22"/>
        </w:rPr>
        <w:t>となります</w:t>
      </w:r>
      <w:r>
        <w:rPr>
          <w:rFonts w:ascii="HG丸ｺﾞｼｯｸM-PRO" w:eastAsia="HG丸ｺﾞｼｯｸM-PRO" w:hAnsi="HG丸ｺﾞｼｯｸM-PRO" w:hint="eastAsia"/>
          <w:sz w:val="22"/>
        </w:rPr>
        <w:t>。</w:t>
      </w:r>
    </w:p>
    <w:p w:rsidR="00F13810" w:rsidRPr="00D14DCF" w:rsidRDefault="00F13810" w:rsidP="00350F23">
      <w:pPr>
        <w:ind w:left="1265" w:hangingChars="500" w:hanging="1265"/>
        <w:rPr>
          <w:rFonts w:ascii="HG丸ｺﾞｼｯｸM-PRO" w:eastAsia="HG丸ｺﾞｼｯｸM-PRO" w:hAnsi="HG丸ｺﾞｼｯｸM-PRO"/>
          <w:sz w:val="22"/>
        </w:rPr>
      </w:pPr>
    </w:p>
    <w:p w:rsidR="00124247" w:rsidRDefault="006C1E7A" w:rsidP="00C51FB2">
      <w:pPr>
        <w:ind w:left="1370" w:hangingChars="500" w:hanging="137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　公募</w:t>
      </w:r>
      <w:r w:rsidR="00350F23" w:rsidRPr="00D14DCF">
        <w:rPr>
          <w:rFonts w:ascii="HG丸ｺﾞｼｯｸM-PRO" w:eastAsia="HG丸ｺﾞｼｯｸM-PRO" w:hAnsi="HG丸ｺﾞｼｯｸM-PRO" w:hint="eastAsia"/>
          <w:b/>
          <w:sz w:val="24"/>
        </w:rPr>
        <w:t>の流れ</w:t>
      </w:r>
    </w:p>
    <w:tbl>
      <w:tblPr>
        <w:tblStyle w:val="a7"/>
        <w:tblW w:w="0" w:type="auto"/>
        <w:tblInd w:w="351" w:type="dxa"/>
        <w:tblLook w:val="04A0" w:firstRow="1" w:lastRow="0" w:firstColumn="1" w:lastColumn="0" w:noHBand="0" w:noVBand="1"/>
      </w:tblPr>
      <w:tblGrid>
        <w:gridCol w:w="2250"/>
        <w:gridCol w:w="6119"/>
      </w:tblGrid>
      <w:tr w:rsidR="008B4C87" w:rsidRPr="00D14DCF" w:rsidTr="006C1E7A">
        <w:trPr>
          <w:trHeight w:val="1124"/>
        </w:trPr>
        <w:tc>
          <w:tcPr>
            <w:tcW w:w="2250" w:type="dxa"/>
            <w:vAlign w:val="center"/>
          </w:tcPr>
          <w:p w:rsidR="008B4C87" w:rsidRPr="00D14DCF" w:rsidRDefault="008B4C87" w:rsidP="006A20AA">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入札の告示</w:t>
            </w:r>
          </w:p>
          <w:p w:rsidR="008B4C87" w:rsidRPr="00D14DCF" w:rsidRDefault="008B4C87" w:rsidP="006A20AA">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申請受付</w:t>
            </w:r>
          </w:p>
        </w:tc>
        <w:tc>
          <w:tcPr>
            <w:tcW w:w="6119" w:type="dxa"/>
            <w:vAlign w:val="center"/>
          </w:tcPr>
          <w:p w:rsidR="008B4C87" w:rsidRPr="00D14DCF" w:rsidRDefault="008B4C87" w:rsidP="006A20AA">
            <w:pPr>
              <w:rPr>
                <w:rFonts w:ascii="HG丸ｺﾞｼｯｸM-PRO" w:eastAsia="HG丸ｺﾞｼｯｸM-PRO" w:hAnsi="HG丸ｺﾞｼｯｸM-PRO"/>
              </w:rPr>
            </w:pPr>
            <w:r w:rsidRPr="00D14DCF">
              <w:rPr>
                <w:rFonts w:ascii="HG丸ｺﾞｼｯｸM-PRO" w:eastAsia="HG丸ｺﾞｼｯｸM-PRO" w:hAnsi="HG丸ｺﾞｼｯｸM-PRO" w:hint="eastAsia"/>
              </w:rPr>
              <w:t>入札参加受付開始</w:t>
            </w:r>
          </w:p>
          <w:p w:rsidR="008B4C87" w:rsidRPr="00D14DCF" w:rsidRDefault="000B3FDF" w:rsidP="000B3FDF">
            <w:pPr>
              <w:rPr>
                <w:rFonts w:ascii="HG丸ｺﾞｼｯｸM-PRO" w:eastAsia="HG丸ｺﾞｼｯｸM-PRO" w:hAnsi="HG丸ｺﾞｼｯｸM-PRO"/>
              </w:rPr>
            </w:pPr>
            <w:r>
              <w:rPr>
                <w:rFonts w:ascii="HG丸ｺﾞｼｯｸM-PRO" w:eastAsia="HG丸ｺﾞｼｯｸM-PRO" w:hAnsi="HG丸ｺﾞｼｯｸM-PRO" w:hint="eastAsia"/>
              </w:rPr>
              <w:t>令和元</w:t>
            </w:r>
            <w:r w:rsidR="008B4C87" w:rsidRPr="00D14DCF">
              <w:rPr>
                <w:rFonts w:ascii="HG丸ｺﾞｼｯｸM-PRO" w:eastAsia="HG丸ｺﾞｼｯｸM-PRO" w:hAnsi="HG丸ｺﾞｼｯｸM-PRO" w:hint="eastAsia"/>
              </w:rPr>
              <w:t>年</w:t>
            </w:r>
            <w:r>
              <w:rPr>
                <w:rFonts w:ascii="HG丸ｺﾞｼｯｸM-PRO" w:eastAsia="HG丸ｺﾞｼｯｸM-PRO" w:hAnsi="HG丸ｺﾞｼｯｸM-PRO" w:hint="eastAsia"/>
              </w:rPr>
              <w:t>７</w:t>
            </w:r>
            <w:r w:rsidR="00B207DD" w:rsidRPr="00D14DCF">
              <w:rPr>
                <w:rFonts w:ascii="HG丸ｺﾞｼｯｸM-PRO" w:eastAsia="HG丸ｺﾞｼｯｸM-PRO" w:hAnsi="HG丸ｺﾞｼｯｸM-PRO" w:hint="eastAsia"/>
              </w:rPr>
              <w:t>月１</w:t>
            </w:r>
            <w:r w:rsidR="008B4C87" w:rsidRPr="00D14DCF">
              <w:rPr>
                <w:rFonts w:ascii="HG丸ｺﾞｼｯｸM-PRO" w:eastAsia="HG丸ｺﾞｼｯｸM-PRO" w:hAnsi="HG丸ｺﾞｼｯｸM-PRO" w:hint="eastAsia"/>
              </w:rPr>
              <w:t>日</w:t>
            </w:r>
            <w:r w:rsidR="00B207DD" w:rsidRPr="00D14DCF">
              <w:rPr>
                <w:rFonts w:ascii="HG丸ｺﾞｼｯｸM-PRO" w:eastAsia="HG丸ｺﾞｼｯｸM-PRO" w:hAnsi="HG丸ｺﾞｼｯｸM-PRO" w:hint="eastAsia"/>
              </w:rPr>
              <w:t>(</w:t>
            </w:r>
            <w:r w:rsidR="0092115C">
              <w:rPr>
                <w:rFonts w:ascii="HG丸ｺﾞｼｯｸM-PRO" w:eastAsia="HG丸ｺﾞｼｯｸM-PRO" w:hAnsi="HG丸ｺﾞｼｯｸM-PRO" w:hint="eastAsia"/>
              </w:rPr>
              <w:t>月</w:t>
            </w:r>
            <w:r w:rsidR="00B207DD" w:rsidRPr="00D14DCF">
              <w:rPr>
                <w:rFonts w:ascii="HG丸ｺﾞｼｯｸM-PRO" w:eastAsia="HG丸ｺﾞｼｯｸM-PRO" w:hAnsi="HG丸ｺﾞｼｯｸM-PRO" w:hint="eastAsia"/>
              </w:rPr>
              <w:t>)</w:t>
            </w:r>
            <w:r>
              <w:rPr>
                <w:rFonts w:ascii="HG丸ｺﾞｼｯｸM-PRO" w:eastAsia="HG丸ｺﾞｼｯｸM-PRO" w:hAnsi="HG丸ｺﾞｼｯｸM-PRO" w:hint="eastAsia"/>
              </w:rPr>
              <w:t>から令和元</w:t>
            </w:r>
            <w:r w:rsidR="008B4C87" w:rsidRPr="00D14DCF">
              <w:rPr>
                <w:rFonts w:ascii="HG丸ｺﾞｼｯｸM-PRO" w:eastAsia="HG丸ｺﾞｼｯｸM-PRO" w:hAnsi="HG丸ｺﾞｼｯｸM-PRO" w:hint="eastAsia"/>
              </w:rPr>
              <w:t>年</w:t>
            </w:r>
            <w:r>
              <w:rPr>
                <w:rFonts w:ascii="HG丸ｺﾞｼｯｸM-PRO" w:eastAsia="HG丸ｺﾞｼｯｸM-PRO" w:hAnsi="HG丸ｺﾞｼｯｸM-PRO" w:hint="eastAsia"/>
              </w:rPr>
              <w:t>８</w:t>
            </w:r>
            <w:r w:rsidR="008B4C87" w:rsidRPr="00D14DCF">
              <w:rPr>
                <w:rFonts w:ascii="HG丸ｺﾞｼｯｸM-PRO" w:eastAsia="HG丸ｺﾞｼｯｸM-PRO" w:hAnsi="HG丸ｺﾞｼｯｸM-PRO" w:hint="eastAsia"/>
              </w:rPr>
              <w:t>月</w:t>
            </w:r>
            <w:r>
              <w:rPr>
                <w:rFonts w:ascii="HG丸ｺﾞｼｯｸM-PRO" w:eastAsia="HG丸ｺﾞｼｯｸM-PRO" w:hAnsi="HG丸ｺﾞｼｯｸM-PRO" w:hint="eastAsia"/>
              </w:rPr>
              <w:t>３０</w:t>
            </w:r>
            <w:r w:rsidR="008B4C87" w:rsidRPr="00D14DCF">
              <w:rPr>
                <w:rFonts w:ascii="HG丸ｺﾞｼｯｸM-PRO" w:eastAsia="HG丸ｺﾞｼｯｸM-PRO" w:hAnsi="HG丸ｺﾞｼｯｸM-PRO" w:hint="eastAsia"/>
              </w:rPr>
              <w:t>日</w:t>
            </w:r>
            <w:r w:rsidR="00B207DD" w:rsidRPr="00D14DCF">
              <w:rPr>
                <w:rFonts w:ascii="HG丸ｺﾞｼｯｸM-PRO" w:eastAsia="HG丸ｺﾞｼｯｸM-PRO" w:hAnsi="HG丸ｺﾞｼｯｸM-PRO" w:hint="eastAsia"/>
              </w:rPr>
              <w:t>(金)</w:t>
            </w:r>
            <w:r w:rsidR="008B4C87" w:rsidRPr="00D14DCF">
              <w:rPr>
                <w:rFonts w:ascii="HG丸ｺﾞｼｯｸM-PRO" w:eastAsia="HG丸ｺﾞｼｯｸM-PRO" w:hAnsi="HG丸ｺﾞｼｯｸM-PRO" w:hint="eastAsia"/>
              </w:rPr>
              <w:t>まで</w:t>
            </w:r>
          </w:p>
        </w:tc>
      </w:tr>
    </w:tbl>
    <w:p w:rsidR="00124247" w:rsidRPr="00D14DCF" w:rsidRDefault="00C51FB2" w:rsidP="00C51FB2">
      <w:pPr>
        <w:snapToGrid w:val="0"/>
        <w:contextualSpacing/>
        <w:rPr>
          <w:rFonts w:ascii="HG丸ｺﾞｼｯｸM-PRO" w:eastAsia="HG丸ｺﾞｼｯｸM-PRO" w:hAnsi="HG丸ｺﾞｼｯｸM-PRO"/>
          <w:sz w:val="22"/>
        </w:rPr>
      </w:pPr>
      <w:r w:rsidRPr="00D14DCF">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77AA95DC" wp14:editId="66441587">
                <wp:simplePos x="0" y="0"/>
                <wp:positionH relativeFrom="column">
                  <wp:posOffset>2952750</wp:posOffset>
                </wp:positionH>
                <wp:positionV relativeFrom="paragraph">
                  <wp:posOffset>45085</wp:posOffset>
                </wp:positionV>
                <wp:extent cx="762000" cy="257175"/>
                <wp:effectExtent l="38100" t="0" r="0" b="47625"/>
                <wp:wrapNone/>
                <wp:docPr id="6" name="下矢印 6"/>
                <wp:cNvGraphicFramePr/>
                <a:graphic xmlns:a="http://schemas.openxmlformats.org/drawingml/2006/main">
                  <a:graphicData uri="http://schemas.microsoft.com/office/word/2010/wordprocessingShape">
                    <wps:wsp>
                      <wps:cNvSpPr/>
                      <wps:spPr>
                        <a:xfrm>
                          <a:off x="0" y="0"/>
                          <a:ext cx="762000" cy="257175"/>
                        </a:xfrm>
                        <a:prstGeom prst="downArrow">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232.5pt;margin-top:3.55pt;width:60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" adj="10800" fillcolor="#bfbfbf" strokecolor="windowText" strokeweight="1pt"/>
            </w:pict>
          </mc:Fallback>
        </mc:AlternateContent>
      </w:r>
    </w:p>
    <w:p w:rsidR="00124247" w:rsidRPr="00D14DCF" w:rsidRDefault="00124247" w:rsidP="00C51FB2">
      <w:pPr>
        <w:snapToGrid w:val="0"/>
        <w:contextualSpacing/>
        <w:rPr>
          <w:rFonts w:ascii="HG丸ｺﾞｼｯｸM-PRO" w:eastAsia="HG丸ｺﾞｼｯｸM-PRO" w:hAnsi="HG丸ｺﾞｼｯｸM-PRO"/>
          <w:sz w:val="22"/>
        </w:rPr>
      </w:pPr>
    </w:p>
    <w:tbl>
      <w:tblPr>
        <w:tblStyle w:val="a7"/>
        <w:tblW w:w="8366" w:type="dxa"/>
        <w:tblInd w:w="351" w:type="dxa"/>
        <w:tblLook w:val="04A0" w:firstRow="1" w:lastRow="0" w:firstColumn="1" w:lastColumn="0" w:noHBand="0" w:noVBand="1"/>
      </w:tblPr>
      <w:tblGrid>
        <w:gridCol w:w="2249"/>
        <w:gridCol w:w="6117"/>
      </w:tblGrid>
      <w:tr w:rsidR="008B4C87" w:rsidRPr="00D14DCF" w:rsidTr="00937BA1">
        <w:trPr>
          <w:trHeight w:val="1425"/>
        </w:trPr>
        <w:tc>
          <w:tcPr>
            <w:tcW w:w="2249" w:type="dxa"/>
            <w:vAlign w:val="center"/>
          </w:tcPr>
          <w:p w:rsidR="008B4C87" w:rsidRPr="00D14DCF" w:rsidRDefault="008B4C87" w:rsidP="006A20AA">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企画提案書審査</w:t>
            </w:r>
          </w:p>
        </w:tc>
        <w:tc>
          <w:tcPr>
            <w:tcW w:w="6117" w:type="dxa"/>
            <w:vAlign w:val="center"/>
          </w:tcPr>
          <w:p w:rsidR="008B4C87" w:rsidRPr="00D14DCF" w:rsidRDefault="008B4C87" w:rsidP="006A20AA">
            <w:pPr>
              <w:rPr>
                <w:rFonts w:ascii="HG丸ｺﾞｼｯｸM-PRO" w:eastAsia="HG丸ｺﾞｼｯｸM-PRO" w:hAnsi="HG丸ｺﾞｼｯｸM-PRO"/>
              </w:rPr>
            </w:pPr>
            <w:r w:rsidRPr="00D14DCF">
              <w:rPr>
                <w:rFonts w:ascii="HG丸ｺﾞｼｯｸM-PRO" w:eastAsia="HG丸ｺﾞｼｯｸM-PRO" w:hAnsi="HG丸ｺﾞｼｯｸM-PRO" w:hint="eastAsia"/>
              </w:rPr>
              <w:t>提出していただいた</w:t>
            </w:r>
            <w:r w:rsidR="00B207DD" w:rsidRPr="00D14DCF">
              <w:rPr>
                <w:rFonts w:ascii="HG丸ｺﾞｼｯｸM-PRO" w:eastAsia="HG丸ｺﾞｼｯｸM-PRO" w:hAnsi="HG丸ｺﾞｼｯｸM-PRO" w:hint="eastAsia"/>
              </w:rPr>
              <w:t>申込書、</w:t>
            </w:r>
            <w:r w:rsidR="000B4999">
              <w:rPr>
                <w:rFonts w:ascii="HG丸ｺﾞｼｯｸM-PRO" w:eastAsia="HG丸ｺﾞｼｯｸM-PRO" w:hAnsi="HG丸ｺﾞｼｯｸM-PRO" w:hint="eastAsia"/>
              </w:rPr>
              <w:t>企画提案書に基づき、地域住民を交えた企画内容</w:t>
            </w:r>
            <w:r w:rsidRPr="00D14DCF">
              <w:rPr>
                <w:rFonts w:ascii="HG丸ｺﾞｼｯｸM-PRO" w:eastAsia="HG丸ｺﾞｼｯｸM-PRO" w:hAnsi="HG丸ｺﾞｼｯｸM-PRO" w:hint="eastAsia"/>
              </w:rPr>
              <w:t>の審査を行います。</w:t>
            </w:r>
          </w:p>
          <w:p w:rsidR="008B4C87" w:rsidRPr="00D14DCF" w:rsidRDefault="000B3FDF" w:rsidP="000B3FDF">
            <w:pPr>
              <w:rPr>
                <w:rFonts w:ascii="HG丸ｺﾞｼｯｸM-PRO" w:eastAsia="HG丸ｺﾞｼｯｸM-PRO" w:hAnsi="HG丸ｺﾞｼｯｸM-PRO"/>
              </w:rPr>
            </w:pPr>
            <w:r>
              <w:rPr>
                <w:rFonts w:ascii="HG丸ｺﾞｼｯｸM-PRO" w:eastAsia="HG丸ｺﾞｼｯｸM-PRO" w:hAnsi="HG丸ｺﾞｼｯｸM-PRO" w:hint="eastAsia"/>
              </w:rPr>
              <w:t>審査結果は令和元</w:t>
            </w:r>
            <w:r w:rsidR="00B207DD" w:rsidRPr="00D14DCF">
              <w:rPr>
                <w:rFonts w:ascii="HG丸ｺﾞｼｯｸM-PRO" w:eastAsia="HG丸ｺﾞｼｯｸM-PRO" w:hAnsi="HG丸ｺﾞｼｯｸM-PRO" w:hint="eastAsia"/>
              </w:rPr>
              <w:t>年</w:t>
            </w:r>
            <w:r>
              <w:rPr>
                <w:rFonts w:ascii="HG丸ｺﾞｼｯｸM-PRO" w:eastAsia="HG丸ｺﾞｼｯｸM-PRO" w:hAnsi="HG丸ｺﾞｼｯｸM-PRO" w:hint="eastAsia"/>
              </w:rPr>
              <w:t>１０</w:t>
            </w:r>
            <w:r w:rsidR="00B207DD" w:rsidRPr="00D14DCF">
              <w:rPr>
                <w:rFonts w:ascii="HG丸ｺﾞｼｯｸM-PRO" w:eastAsia="HG丸ｺﾞｼｯｸM-PRO" w:hAnsi="HG丸ｺﾞｼｯｸM-PRO" w:hint="eastAsia"/>
              </w:rPr>
              <w:t>月末</w:t>
            </w:r>
            <w:r>
              <w:rPr>
                <w:rFonts w:ascii="HG丸ｺﾞｼｯｸM-PRO" w:eastAsia="HG丸ｺﾞｼｯｸM-PRO" w:hAnsi="HG丸ｺﾞｼｯｸM-PRO" w:hint="eastAsia"/>
              </w:rPr>
              <w:t>まで</w:t>
            </w:r>
            <w:r w:rsidR="008B4C87" w:rsidRPr="00D14DCF">
              <w:rPr>
                <w:rFonts w:ascii="HG丸ｺﾞｼｯｸM-PRO" w:eastAsia="HG丸ｺﾞｼｯｸM-PRO" w:hAnsi="HG丸ｺﾞｼｯｸM-PRO" w:hint="eastAsia"/>
              </w:rPr>
              <w:t>に通知します。</w:t>
            </w:r>
          </w:p>
        </w:tc>
      </w:tr>
    </w:tbl>
    <w:p w:rsidR="00124247" w:rsidRPr="00D14DCF" w:rsidRDefault="00C51FB2" w:rsidP="00C51FB2">
      <w:pPr>
        <w:snapToGrid w:val="0"/>
        <w:contextualSpacing/>
        <w:rPr>
          <w:rFonts w:ascii="HG丸ｺﾞｼｯｸM-PRO" w:eastAsia="HG丸ｺﾞｼｯｸM-PRO" w:hAnsi="HG丸ｺﾞｼｯｸM-PRO"/>
          <w:sz w:val="22"/>
        </w:rPr>
      </w:pPr>
      <w:r w:rsidRPr="00D14DCF">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5CFAB894" wp14:editId="1987EC1F">
                <wp:simplePos x="0" y="0"/>
                <wp:positionH relativeFrom="column">
                  <wp:posOffset>2933700</wp:posOffset>
                </wp:positionH>
                <wp:positionV relativeFrom="paragraph">
                  <wp:posOffset>41275</wp:posOffset>
                </wp:positionV>
                <wp:extent cx="781050" cy="219075"/>
                <wp:effectExtent l="38100" t="0" r="0" b="47625"/>
                <wp:wrapNone/>
                <wp:docPr id="7" name="下矢印 7"/>
                <wp:cNvGraphicFramePr/>
                <a:graphic xmlns:a="http://schemas.openxmlformats.org/drawingml/2006/main">
                  <a:graphicData uri="http://schemas.microsoft.com/office/word/2010/wordprocessingShape">
                    <wps:wsp>
                      <wps:cNvSpPr/>
                      <wps:spPr>
                        <a:xfrm>
                          <a:off x="0" y="0"/>
                          <a:ext cx="781050" cy="219075"/>
                        </a:xfrm>
                        <a:prstGeom prst="downArrow">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7" o:spid="_x0000_s1026" type="#_x0000_t67" style="position:absolute;left:0;text-align:left;margin-left:231pt;margin-top:3.25pt;width:61.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" adj="10800" fillcolor="#bfbfbf" strokecolor="windowText" strokeweight="1pt"/>
            </w:pict>
          </mc:Fallback>
        </mc:AlternateContent>
      </w:r>
    </w:p>
    <w:p w:rsidR="00124247" w:rsidRPr="00D14DCF" w:rsidRDefault="00124247" w:rsidP="00C51FB2">
      <w:pPr>
        <w:snapToGrid w:val="0"/>
        <w:contextualSpacing/>
        <w:rPr>
          <w:rFonts w:ascii="HG丸ｺﾞｼｯｸM-PRO" w:eastAsia="HG丸ｺﾞｼｯｸM-PRO" w:hAnsi="HG丸ｺﾞｼｯｸM-PRO"/>
          <w:sz w:val="22"/>
        </w:rPr>
      </w:pPr>
    </w:p>
    <w:tbl>
      <w:tblPr>
        <w:tblStyle w:val="a7"/>
        <w:tblW w:w="0" w:type="auto"/>
        <w:tblInd w:w="351" w:type="dxa"/>
        <w:tblLook w:val="04A0" w:firstRow="1" w:lastRow="0" w:firstColumn="1" w:lastColumn="0" w:noHBand="0" w:noVBand="1"/>
      </w:tblPr>
      <w:tblGrid>
        <w:gridCol w:w="2242"/>
        <w:gridCol w:w="6127"/>
      </w:tblGrid>
      <w:tr w:rsidR="008B4C87" w:rsidRPr="00D14DCF" w:rsidTr="006C1E7A">
        <w:trPr>
          <w:trHeight w:val="1395"/>
        </w:trPr>
        <w:tc>
          <w:tcPr>
            <w:tcW w:w="2242" w:type="dxa"/>
            <w:vAlign w:val="center"/>
          </w:tcPr>
          <w:p w:rsidR="008B4C87" w:rsidRPr="00D14DCF" w:rsidRDefault="008B4C87" w:rsidP="006A20AA">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lastRenderedPageBreak/>
              <w:t>入札保証金納入</w:t>
            </w:r>
          </w:p>
        </w:tc>
        <w:tc>
          <w:tcPr>
            <w:tcW w:w="6127" w:type="dxa"/>
            <w:vAlign w:val="center"/>
          </w:tcPr>
          <w:p w:rsidR="008B4C87" w:rsidRPr="00937BA1" w:rsidRDefault="008B4C87" w:rsidP="006A20AA">
            <w:pPr>
              <w:rPr>
                <w:rFonts w:ascii="HG丸ｺﾞｼｯｸM-PRO" w:eastAsia="HG丸ｺﾞｼｯｸM-PRO" w:hAnsi="HG丸ｺﾞｼｯｸM-PRO"/>
                <w:spacing w:val="-2"/>
              </w:rPr>
            </w:pPr>
            <w:r w:rsidRPr="00937BA1">
              <w:rPr>
                <w:rFonts w:ascii="HG丸ｺﾞｼｯｸM-PRO" w:eastAsia="HG丸ｺﾞｼｯｸM-PRO" w:hAnsi="HG丸ｺﾞｼｯｸM-PRO" w:hint="eastAsia"/>
                <w:spacing w:val="-2"/>
              </w:rPr>
              <w:t>審査結果</w:t>
            </w:r>
            <w:r w:rsidR="00740F73" w:rsidRPr="00937BA1">
              <w:rPr>
                <w:rFonts w:ascii="HG丸ｺﾞｼｯｸM-PRO" w:eastAsia="HG丸ｺﾞｼｯｸM-PRO" w:hAnsi="HG丸ｺﾞｼｯｸM-PRO" w:hint="eastAsia"/>
                <w:spacing w:val="-2"/>
              </w:rPr>
              <w:t>が「良」となった場合、</w:t>
            </w:r>
            <w:r w:rsidRPr="00937BA1">
              <w:rPr>
                <w:rFonts w:ascii="HG丸ｺﾞｼｯｸM-PRO" w:eastAsia="HG丸ｺﾞｼｯｸM-PRO" w:hAnsi="HG丸ｺﾞｼｯｸM-PRO" w:hint="eastAsia"/>
                <w:spacing w:val="-2"/>
              </w:rPr>
              <w:t>町が発行する納付書により入札保証金を期限までに納入してください。</w:t>
            </w:r>
          </w:p>
          <w:p w:rsidR="008B4C87" w:rsidRPr="00D14DCF" w:rsidRDefault="008B4C87" w:rsidP="006A20AA">
            <w:pPr>
              <w:rPr>
                <w:rFonts w:ascii="HG丸ｺﾞｼｯｸM-PRO" w:eastAsia="HG丸ｺﾞｼｯｸM-PRO" w:hAnsi="HG丸ｺﾞｼｯｸM-PRO"/>
              </w:rPr>
            </w:pPr>
            <w:r w:rsidRPr="00D14DCF">
              <w:rPr>
                <w:rFonts w:ascii="HG丸ｺﾞｼｯｸM-PRO" w:eastAsia="HG丸ｺﾞｼｯｸM-PRO" w:hAnsi="HG丸ｺﾞｼｯｸM-PRO" w:hint="eastAsia"/>
              </w:rPr>
              <w:t>領収書（写し）を入札当日ご持参ください。</w:t>
            </w:r>
          </w:p>
        </w:tc>
      </w:tr>
    </w:tbl>
    <w:p w:rsidR="00124247" w:rsidRPr="00D14DCF" w:rsidRDefault="00124247" w:rsidP="00C51FB2">
      <w:pPr>
        <w:snapToGrid w:val="0"/>
        <w:contextualSpacing/>
        <w:rPr>
          <w:rFonts w:ascii="HG丸ｺﾞｼｯｸM-PRO" w:eastAsia="HG丸ｺﾞｼｯｸM-PRO" w:hAnsi="HG丸ｺﾞｼｯｸM-PRO"/>
          <w:sz w:val="22"/>
        </w:rPr>
      </w:pPr>
      <w:r w:rsidRPr="00D14DCF">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0E7A1963" wp14:editId="7D2CA04F">
                <wp:simplePos x="0" y="0"/>
                <wp:positionH relativeFrom="column">
                  <wp:posOffset>2933700</wp:posOffset>
                </wp:positionH>
                <wp:positionV relativeFrom="paragraph">
                  <wp:posOffset>66676</wp:posOffset>
                </wp:positionV>
                <wp:extent cx="800100" cy="2286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800100" cy="228600"/>
                        </a:xfrm>
                        <a:prstGeom prst="downArrow">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 o:spid="_x0000_s1026" type="#_x0000_t67" style="position:absolute;left:0;text-align:left;margin-left:231pt;margin-top:5.2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" adj="10800" fillcolor="#bfbfbf" strokecolor="windowText" strokeweight="1pt"/>
            </w:pict>
          </mc:Fallback>
        </mc:AlternateContent>
      </w:r>
    </w:p>
    <w:p w:rsidR="00124247" w:rsidRPr="00D14DCF" w:rsidRDefault="00124247" w:rsidP="00C51FB2">
      <w:pPr>
        <w:snapToGrid w:val="0"/>
        <w:contextualSpacing/>
        <w:rPr>
          <w:rFonts w:ascii="HG丸ｺﾞｼｯｸM-PRO" w:eastAsia="HG丸ｺﾞｼｯｸM-PRO" w:hAnsi="HG丸ｺﾞｼｯｸM-PRO"/>
          <w:sz w:val="22"/>
        </w:rPr>
      </w:pPr>
    </w:p>
    <w:tbl>
      <w:tblPr>
        <w:tblStyle w:val="a7"/>
        <w:tblW w:w="0" w:type="auto"/>
        <w:tblInd w:w="351" w:type="dxa"/>
        <w:tblLook w:val="04A0" w:firstRow="1" w:lastRow="0" w:firstColumn="1" w:lastColumn="0" w:noHBand="0" w:noVBand="1"/>
      </w:tblPr>
      <w:tblGrid>
        <w:gridCol w:w="2249"/>
        <w:gridCol w:w="6120"/>
      </w:tblGrid>
      <w:tr w:rsidR="008B4C87" w:rsidRPr="00D14DCF" w:rsidTr="006C1E7A">
        <w:trPr>
          <w:trHeight w:val="1114"/>
        </w:trPr>
        <w:tc>
          <w:tcPr>
            <w:tcW w:w="2249" w:type="dxa"/>
            <w:vAlign w:val="center"/>
          </w:tcPr>
          <w:p w:rsidR="008B4C87" w:rsidRPr="00D14DCF" w:rsidRDefault="008B4C87" w:rsidP="006A20AA">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入札執行</w:t>
            </w:r>
          </w:p>
        </w:tc>
        <w:tc>
          <w:tcPr>
            <w:tcW w:w="6120" w:type="dxa"/>
            <w:vAlign w:val="center"/>
          </w:tcPr>
          <w:p w:rsidR="008B4C87" w:rsidRPr="00D14DCF" w:rsidRDefault="000B3FDF" w:rsidP="006A20AA">
            <w:pPr>
              <w:rPr>
                <w:rFonts w:ascii="HG丸ｺﾞｼｯｸM-PRO" w:eastAsia="HG丸ｺﾞｼｯｸM-PRO" w:hAnsi="HG丸ｺﾞｼｯｸM-PRO"/>
              </w:rPr>
            </w:pPr>
            <w:r>
              <w:rPr>
                <w:rFonts w:ascii="HG丸ｺﾞｼｯｸM-PRO" w:eastAsia="HG丸ｺﾞｼｯｸM-PRO" w:hAnsi="HG丸ｺﾞｼｯｸM-PRO" w:hint="eastAsia"/>
              </w:rPr>
              <w:t>令和元</w:t>
            </w:r>
            <w:r w:rsidR="003F065E" w:rsidRPr="00D14DCF">
              <w:rPr>
                <w:rFonts w:ascii="HG丸ｺﾞｼｯｸM-PRO" w:eastAsia="HG丸ｺﾞｼｯｸM-PRO" w:hAnsi="HG丸ｺﾞｼｯｸM-PRO" w:hint="eastAsia"/>
              </w:rPr>
              <w:t>年</w:t>
            </w:r>
            <w:r>
              <w:rPr>
                <w:rFonts w:ascii="HG丸ｺﾞｼｯｸM-PRO" w:eastAsia="HG丸ｺﾞｼｯｸM-PRO" w:hAnsi="HG丸ｺﾞｼｯｸM-PRO" w:hint="eastAsia"/>
              </w:rPr>
              <w:t>１１</w:t>
            </w:r>
            <w:r w:rsidR="003F065E" w:rsidRPr="00D14DCF">
              <w:rPr>
                <w:rFonts w:ascii="HG丸ｺﾞｼｯｸM-PRO" w:eastAsia="HG丸ｺﾞｼｯｸM-PRO" w:hAnsi="HG丸ｺﾞｼｯｸM-PRO" w:hint="eastAsia"/>
              </w:rPr>
              <w:t>月頃</w:t>
            </w:r>
            <w:r w:rsidR="00321BB6" w:rsidRPr="00D14DCF">
              <w:rPr>
                <w:rFonts w:ascii="HG丸ｺﾞｼｯｸM-PRO" w:eastAsia="HG丸ｺﾞｼｯｸM-PRO" w:hAnsi="HG丸ｺﾞｼｯｸM-PRO" w:hint="eastAsia"/>
              </w:rPr>
              <w:t>に行いますので別途通知します。</w:t>
            </w:r>
          </w:p>
          <w:p w:rsidR="008B4C87" w:rsidRPr="00D14DCF" w:rsidRDefault="008B4C87" w:rsidP="006A20AA">
            <w:pPr>
              <w:rPr>
                <w:rFonts w:ascii="HG丸ｺﾞｼｯｸM-PRO" w:eastAsia="HG丸ｺﾞｼｯｸM-PRO" w:hAnsi="HG丸ｺﾞｼｯｸM-PRO"/>
              </w:rPr>
            </w:pPr>
            <w:r w:rsidRPr="00D14DCF">
              <w:rPr>
                <w:rFonts w:ascii="HG丸ｺﾞｼｯｸM-PRO" w:eastAsia="HG丸ｺﾞｼｯｸM-PRO" w:hAnsi="HG丸ｺﾞｼｯｸM-PRO" w:hint="eastAsia"/>
              </w:rPr>
              <w:t>必要書類をご持参のうえ参加ください。</w:t>
            </w:r>
          </w:p>
        </w:tc>
      </w:tr>
    </w:tbl>
    <w:p w:rsidR="00124247" w:rsidRPr="00D14DCF" w:rsidRDefault="00124247" w:rsidP="00C51FB2">
      <w:pPr>
        <w:snapToGrid w:val="0"/>
        <w:contextualSpacing/>
        <w:rPr>
          <w:rFonts w:ascii="HG丸ｺﾞｼｯｸM-PRO" w:eastAsia="HG丸ｺﾞｼｯｸM-PRO" w:hAnsi="HG丸ｺﾞｼｯｸM-PRO"/>
          <w:sz w:val="22"/>
        </w:rPr>
      </w:pPr>
      <w:r w:rsidRPr="00D14DCF">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340F037E" wp14:editId="3F05B7F0">
                <wp:simplePos x="0" y="0"/>
                <wp:positionH relativeFrom="column">
                  <wp:posOffset>2952750</wp:posOffset>
                </wp:positionH>
                <wp:positionV relativeFrom="paragraph">
                  <wp:posOffset>79375</wp:posOffset>
                </wp:positionV>
                <wp:extent cx="714375" cy="22860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714375" cy="228600"/>
                        </a:xfrm>
                        <a:prstGeom prst="downArrow">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 o:spid="_x0000_s1026" type="#_x0000_t67" style="position:absolute;left:0;text-align:left;margin-left:232.5pt;margin-top:6.25pt;width:5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" adj="10800" fillcolor="#bfbfbf" strokecolor="windowText" strokeweight="1pt"/>
            </w:pict>
          </mc:Fallback>
        </mc:AlternateContent>
      </w:r>
    </w:p>
    <w:p w:rsidR="00124247" w:rsidRPr="00D14DCF" w:rsidRDefault="00124247" w:rsidP="00C51FB2">
      <w:pPr>
        <w:snapToGrid w:val="0"/>
        <w:contextualSpacing/>
        <w:rPr>
          <w:rFonts w:ascii="HG丸ｺﾞｼｯｸM-PRO" w:eastAsia="HG丸ｺﾞｼｯｸM-PRO" w:hAnsi="HG丸ｺﾞｼｯｸM-PRO"/>
          <w:sz w:val="22"/>
        </w:rPr>
      </w:pPr>
    </w:p>
    <w:tbl>
      <w:tblPr>
        <w:tblStyle w:val="a7"/>
        <w:tblW w:w="0" w:type="auto"/>
        <w:tblInd w:w="351" w:type="dxa"/>
        <w:tblLook w:val="04A0" w:firstRow="1" w:lastRow="0" w:firstColumn="1" w:lastColumn="0" w:noHBand="0" w:noVBand="1"/>
      </w:tblPr>
      <w:tblGrid>
        <w:gridCol w:w="2249"/>
        <w:gridCol w:w="6120"/>
      </w:tblGrid>
      <w:tr w:rsidR="008B4C87" w:rsidRPr="00D14DCF" w:rsidTr="005779D5">
        <w:trPr>
          <w:trHeight w:val="1187"/>
        </w:trPr>
        <w:tc>
          <w:tcPr>
            <w:tcW w:w="2249" w:type="dxa"/>
            <w:vAlign w:val="center"/>
          </w:tcPr>
          <w:p w:rsidR="008B4C87" w:rsidRPr="00D14DCF" w:rsidRDefault="008B4C87" w:rsidP="006A20AA">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契約保証金納入</w:t>
            </w:r>
          </w:p>
        </w:tc>
        <w:tc>
          <w:tcPr>
            <w:tcW w:w="6120" w:type="dxa"/>
            <w:vAlign w:val="center"/>
          </w:tcPr>
          <w:p w:rsidR="008B4C87" w:rsidRPr="00D14DCF" w:rsidRDefault="008B4C87" w:rsidP="006A20AA">
            <w:pPr>
              <w:rPr>
                <w:rFonts w:ascii="HG丸ｺﾞｼｯｸM-PRO" w:eastAsia="HG丸ｺﾞｼｯｸM-PRO" w:hAnsi="HG丸ｺﾞｼｯｸM-PRO"/>
              </w:rPr>
            </w:pPr>
            <w:r w:rsidRPr="00D14DCF">
              <w:rPr>
                <w:rFonts w:ascii="HG丸ｺﾞｼｯｸM-PRO" w:eastAsia="HG丸ｺﾞｼｯｸM-PRO" w:hAnsi="HG丸ｺﾞｼｯｸM-PRO" w:hint="eastAsia"/>
              </w:rPr>
              <w:t>落札者の入札保証金は契約保証金に充当します。</w:t>
            </w:r>
          </w:p>
          <w:p w:rsidR="008B4C87" w:rsidRPr="00D14DCF" w:rsidRDefault="008B4C87" w:rsidP="006A20AA">
            <w:pPr>
              <w:rPr>
                <w:rFonts w:ascii="HG丸ｺﾞｼｯｸM-PRO" w:eastAsia="HG丸ｺﾞｼｯｸM-PRO" w:hAnsi="HG丸ｺﾞｼｯｸM-PRO"/>
              </w:rPr>
            </w:pPr>
            <w:r w:rsidRPr="00D14DCF">
              <w:rPr>
                <w:rFonts w:ascii="HG丸ｺﾞｼｯｸM-PRO" w:eastAsia="HG丸ｺﾞｼｯｸM-PRO" w:hAnsi="HG丸ｺﾞｼｯｸM-PRO" w:hint="eastAsia"/>
              </w:rPr>
              <w:t>契約が履行されましたら、返還いたします。</w:t>
            </w:r>
          </w:p>
        </w:tc>
      </w:tr>
    </w:tbl>
    <w:p w:rsidR="00124247" w:rsidRPr="00D14DCF" w:rsidRDefault="00124247" w:rsidP="00C51FB2">
      <w:pPr>
        <w:snapToGrid w:val="0"/>
        <w:contextualSpacing/>
        <w:rPr>
          <w:rFonts w:ascii="HG丸ｺﾞｼｯｸM-PRO" w:eastAsia="HG丸ｺﾞｼｯｸM-PRO" w:hAnsi="HG丸ｺﾞｼｯｸM-PRO"/>
          <w:sz w:val="22"/>
        </w:rPr>
      </w:pPr>
      <w:r w:rsidRPr="00D14DCF">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596E50BF" wp14:editId="781C9210">
                <wp:simplePos x="0" y="0"/>
                <wp:positionH relativeFrom="column">
                  <wp:posOffset>2933700</wp:posOffset>
                </wp:positionH>
                <wp:positionV relativeFrom="paragraph">
                  <wp:posOffset>40640</wp:posOffset>
                </wp:positionV>
                <wp:extent cx="781050" cy="200025"/>
                <wp:effectExtent l="38100" t="0" r="0" b="47625"/>
                <wp:wrapNone/>
                <wp:docPr id="4" name="下矢印 4"/>
                <wp:cNvGraphicFramePr/>
                <a:graphic xmlns:a="http://schemas.openxmlformats.org/drawingml/2006/main">
                  <a:graphicData uri="http://schemas.microsoft.com/office/word/2010/wordprocessingShape">
                    <wps:wsp>
                      <wps:cNvSpPr/>
                      <wps:spPr>
                        <a:xfrm>
                          <a:off x="0" y="0"/>
                          <a:ext cx="781050" cy="200025"/>
                        </a:xfrm>
                        <a:prstGeom prst="downArrow">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4" o:spid="_x0000_s1026" type="#_x0000_t67" style="position:absolute;left:0;text-align:left;margin-left:231pt;margin-top:3.2pt;width:61.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" adj="10800" fillcolor="#bfbfbf" strokecolor="windowText" strokeweight="1pt"/>
            </w:pict>
          </mc:Fallback>
        </mc:AlternateContent>
      </w:r>
    </w:p>
    <w:p w:rsidR="00124247" w:rsidRPr="00D14DCF" w:rsidRDefault="00124247" w:rsidP="00C51FB2">
      <w:pPr>
        <w:snapToGrid w:val="0"/>
        <w:contextualSpacing/>
        <w:rPr>
          <w:rFonts w:ascii="HG丸ｺﾞｼｯｸM-PRO" w:eastAsia="HG丸ｺﾞｼｯｸM-PRO" w:hAnsi="HG丸ｺﾞｼｯｸM-PRO"/>
          <w:sz w:val="22"/>
        </w:rPr>
      </w:pPr>
    </w:p>
    <w:tbl>
      <w:tblPr>
        <w:tblStyle w:val="a7"/>
        <w:tblW w:w="0" w:type="auto"/>
        <w:tblInd w:w="351" w:type="dxa"/>
        <w:tblLook w:val="04A0" w:firstRow="1" w:lastRow="0" w:firstColumn="1" w:lastColumn="0" w:noHBand="0" w:noVBand="1"/>
      </w:tblPr>
      <w:tblGrid>
        <w:gridCol w:w="2249"/>
        <w:gridCol w:w="6120"/>
      </w:tblGrid>
      <w:tr w:rsidR="008B4C87" w:rsidRPr="00D14DCF" w:rsidTr="005779D5">
        <w:trPr>
          <w:trHeight w:val="1172"/>
        </w:trPr>
        <w:tc>
          <w:tcPr>
            <w:tcW w:w="2249" w:type="dxa"/>
            <w:vAlign w:val="center"/>
          </w:tcPr>
          <w:p w:rsidR="008B4C87" w:rsidRPr="00D14DCF" w:rsidRDefault="005779D5" w:rsidP="006A20AA">
            <w:pPr>
              <w:jc w:val="center"/>
              <w:rPr>
                <w:rFonts w:ascii="HG丸ｺﾞｼｯｸM-PRO" w:eastAsia="HG丸ｺﾞｼｯｸM-PRO" w:hAnsi="HG丸ｺﾞｼｯｸM-PRO"/>
              </w:rPr>
            </w:pPr>
            <w:r>
              <w:rPr>
                <w:rFonts w:ascii="HG丸ｺﾞｼｯｸM-PRO" w:eastAsia="HG丸ｺﾞｼｯｸM-PRO" w:hAnsi="HG丸ｺﾞｼｯｸM-PRO" w:hint="eastAsia"/>
              </w:rPr>
              <w:t>仮</w:t>
            </w:r>
            <w:r w:rsidR="008B4C87" w:rsidRPr="00D14DCF">
              <w:rPr>
                <w:rFonts w:ascii="HG丸ｺﾞｼｯｸM-PRO" w:eastAsia="HG丸ｺﾞｼｯｸM-PRO" w:hAnsi="HG丸ｺﾞｼｯｸM-PRO" w:hint="eastAsia"/>
              </w:rPr>
              <w:t>契約の締結</w:t>
            </w:r>
          </w:p>
        </w:tc>
        <w:tc>
          <w:tcPr>
            <w:tcW w:w="6120" w:type="dxa"/>
            <w:vAlign w:val="center"/>
          </w:tcPr>
          <w:p w:rsidR="00C51FB2" w:rsidRPr="00D14DCF" w:rsidRDefault="00C51FB2" w:rsidP="006A20AA">
            <w:pPr>
              <w:rPr>
                <w:rFonts w:ascii="HG丸ｺﾞｼｯｸM-PRO" w:eastAsia="HG丸ｺﾞｼｯｸM-PRO" w:hAnsi="HG丸ｺﾞｼｯｸM-PRO"/>
              </w:rPr>
            </w:pPr>
            <w:r w:rsidRPr="00D14DCF">
              <w:rPr>
                <w:rFonts w:ascii="HG丸ｺﾞｼｯｸM-PRO" w:eastAsia="HG丸ｺﾞｼｯｸM-PRO" w:hAnsi="HG丸ｺﾞｼｯｸM-PRO" w:hint="eastAsia"/>
              </w:rPr>
              <w:t>落札者決定後７日以内に</w:t>
            </w:r>
            <w:r w:rsidR="005779D5">
              <w:rPr>
                <w:rFonts w:ascii="HG丸ｺﾞｼｯｸM-PRO" w:eastAsia="HG丸ｺﾞｼｯｸM-PRO" w:hAnsi="HG丸ｺﾞｼｯｸM-PRO" w:hint="eastAsia"/>
              </w:rPr>
              <w:t>仮</w:t>
            </w:r>
            <w:r w:rsidRPr="00D14DCF">
              <w:rPr>
                <w:rFonts w:ascii="HG丸ｺﾞｼｯｸM-PRO" w:eastAsia="HG丸ｺﾞｼｯｸM-PRO" w:hAnsi="HG丸ｺﾞｼｯｸM-PRO" w:hint="eastAsia"/>
              </w:rPr>
              <w:t>契約書を取り交わします。</w:t>
            </w:r>
          </w:p>
        </w:tc>
      </w:tr>
    </w:tbl>
    <w:p w:rsidR="00124247" w:rsidRPr="00D14DCF" w:rsidRDefault="00C51FB2" w:rsidP="00C51FB2">
      <w:pPr>
        <w:snapToGrid w:val="0"/>
        <w:contextualSpacing/>
        <w:rPr>
          <w:rFonts w:ascii="HG丸ｺﾞｼｯｸM-PRO" w:eastAsia="HG丸ｺﾞｼｯｸM-PRO" w:hAnsi="HG丸ｺﾞｼｯｸM-PRO"/>
          <w:sz w:val="22"/>
        </w:rPr>
      </w:pPr>
      <w:r w:rsidRPr="00D14DCF">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7B1C787A" wp14:editId="0E46EC84">
                <wp:simplePos x="0" y="0"/>
                <wp:positionH relativeFrom="column">
                  <wp:posOffset>2933700</wp:posOffset>
                </wp:positionH>
                <wp:positionV relativeFrom="paragraph">
                  <wp:posOffset>37466</wp:posOffset>
                </wp:positionV>
                <wp:extent cx="781050" cy="228600"/>
                <wp:effectExtent l="38100" t="0" r="0" b="38100"/>
                <wp:wrapNone/>
                <wp:docPr id="10" name="下矢印 10"/>
                <wp:cNvGraphicFramePr/>
                <a:graphic xmlns:a="http://schemas.openxmlformats.org/drawingml/2006/main">
                  <a:graphicData uri="http://schemas.microsoft.com/office/word/2010/wordprocessingShape">
                    <wps:wsp>
                      <wps:cNvSpPr/>
                      <wps:spPr>
                        <a:xfrm>
                          <a:off x="0" y="0"/>
                          <a:ext cx="781050" cy="228600"/>
                        </a:xfrm>
                        <a:prstGeom prst="downArrow">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0" o:spid="_x0000_s1026" type="#_x0000_t67" style="position:absolute;left:0;text-align:left;margin-left:231pt;margin-top:2.95pt;width:6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" adj="10800" fillcolor="#bfbfbf" strokecolor="windowText" strokeweight="1pt"/>
            </w:pict>
          </mc:Fallback>
        </mc:AlternateContent>
      </w:r>
    </w:p>
    <w:p w:rsidR="00C51FB2" w:rsidRPr="00D14DCF" w:rsidRDefault="00C51FB2" w:rsidP="00C51FB2">
      <w:pPr>
        <w:snapToGrid w:val="0"/>
        <w:contextualSpacing/>
        <w:rPr>
          <w:rFonts w:ascii="HG丸ｺﾞｼｯｸM-PRO" w:eastAsia="HG丸ｺﾞｼｯｸM-PRO" w:hAnsi="HG丸ｺﾞｼｯｸM-PRO"/>
          <w:sz w:val="22"/>
        </w:rPr>
      </w:pPr>
    </w:p>
    <w:tbl>
      <w:tblPr>
        <w:tblStyle w:val="a7"/>
        <w:tblW w:w="0" w:type="auto"/>
        <w:tblInd w:w="351" w:type="dxa"/>
        <w:tblLook w:val="04A0" w:firstRow="1" w:lastRow="0" w:firstColumn="1" w:lastColumn="0" w:noHBand="0" w:noVBand="1"/>
      </w:tblPr>
      <w:tblGrid>
        <w:gridCol w:w="2249"/>
        <w:gridCol w:w="6120"/>
      </w:tblGrid>
      <w:tr w:rsidR="008B4C87" w:rsidRPr="00D14DCF" w:rsidTr="006C1E7A">
        <w:trPr>
          <w:trHeight w:val="1095"/>
        </w:trPr>
        <w:tc>
          <w:tcPr>
            <w:tcW w:w="2249" w:type="dxa"/>
            <w:vAlign w:val="center"/>
          </w:tcPr>
          <w:p w:rsidR="008B4C87" w:rsidRPr="00D14DCF" w:rsidRDefault="005779D5" w:rsidP="006A20AA">
            <w:pPr>
              <w:jc w:val="center"/>
              <w:rPr>
                <w:rFonts w:ascii="HG丸ｺﾞｼｯｸM-PRO" w:eastAsia="HG丸ｺﾞｼｯｸM-PRO" w:hAnsi="HG丸ｺﾞｼｯｸM-PRO"/>
              </w:rPr>
            </w:pPr>
            <w:r>
              <w:rPr>
                <w:rFonts w:ascii="HG丸ｺﾞｼｯｸM-PRO" w:eastAsia="HG丸ｺﾞｼｯｸM-PRO" w:hAnsi="HG丸ｺﾞｼｯｸM-PRO" w:hint="eastAsia"/>
              </w:rPr>
              <w:t>議会の議決</w:t>
            </w:r>
          </w:p>
        </w:tc>
        <w:tc>
          <w:tcPr>
            <w:tcW w:w="6120" w:type="dxa"/>
            <w:vAlign w:val="center"/>
          </w:tcPr>
          <w:p w:rsidR="008B4C87" w:rsidRPr="00D14DCF" w:rsidRDefault="000B3FDF" w:rsidP="006A20AA">
            <w:pPr>
              <w:rPr>
                <w:rFonts w:ascii="HG丸ｺﾞｼｯｸM-PRO" w:eastAsia="HG丸ｺﾞｼｯｸM-PRO" w:hAnsi="HG丸ｺﾞｼｯｸM-PRO"/>
              </w:rPr>
            </w:pPr>
            <w:r>
              <w:rPr>
                <w:rFonts w:ascii="HG丸ｺﾞｼｯｸM-PRO" w:eastAsia="HG丸ｺﾞｼｯｸM-PRO" w:hAnsi="HG丸ｺﾞｼｯｸM-PRO" w:hint="eastAsia"/>
              </w:rPr>
              <w:t>１２</w:t>
            </w:r>
            <w:r w:rsidR="005779D5">
              <w:rPr>
                <w:rFonts w:ascii="HG丸ｺﾞｼｯｸM-PRO" w:eastAsia="HG丸ｺﾞｼｯｸM-PRO" w:hAnsi="HG丸ｺﾞｼｯｸM-PRO" w:hint="eastAsia"/>
              </w:rPr>
              <w:t>月会議で議案審議（可決後契約）</w:t>
            </w:r>
          </w:p>
        </w:tc>
      </w:tr>
    </w:tbl>
    <w:p w:rsidR="00124247" w:rsidRPr="00D14DCF" w:rsidRDefault="00C51FB2" w:rsidP="00C51FB2">
      <w:pPr>
        <w:snapToGrid w:val="0"/>
        <w:contextualSpacing/>
        <w:rPr>
          <w:rFonts w:ascii="HG丸ｺﾞｼｯｸM-PRO" w:eastAsia="HG丸ｺﾞｼｯｸM-PRO" w:hAnsi="HG丸ｺﾞｼｯｸM-PRO"/>
          <w:sz w:val="22"/>
        </w:rPr>
      </w:pPr>
      <w:r w:rsidRPr="00D14DCF">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51EC31BC" wp14:editId="6D3CD276">
                <wp:simplePos x="0" y="0"/>
                <wp:positionH relativeFrom="column">
                  <wp:posOffset>2876550</wp:posOffset>
                </wp:positionH>
                <wp:positionV relativeFrom="paragraph">
                  <wp:posOffset>62230</wp:posOffset>
                </wp:positionV>
                <wp:extent cx="847725" cy="247650"/>
                <wp:effectExtent l="38100" t="0" r="0" b="38100"/>
                <wp:wrapNone/>
                <wp:docPr id="9" name="下矢印 9"/>
                <wp:cNvGraphicFramePr/>
                <a:graphic xmlns:a="http://schemas.openxmlformats.org/drawingml/2006/main">
                  <a:graphicData uri="http://schemas.microsoft.com/office/word/2010/wordprocessingShape">
                    <wps:wsp>
                      <wps:cNvSpPr/>
                      <wps:spPr>
                        <a:xfrm>
                          <a:off x="0" y="0"/>
                          <a:ext cx="847725" cy="247650"/>
                        </a:xfrm>
                        <a:prstGeom prst="downArrow">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 o:spid="_x0000_s1026" type="#_x0000_t67" style="position:absolute;left:0;text-align:left;margin-left:226.5pt;margin-top:4.9pt;width:66.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" adj="10800" fillcolor="#bfbfbf" strokecolor="windowText" strokeweight="1pt"/>
            </w:pict>
          </mc:Fallback>
        </mc:AlternateContent>
      </w:r>
    </w:p>
    <w:p w:rsidR="005779D5" w:rsidRDefault="005779D5" w:rsidP="00130445">
      <w:pPr>
        <w:widowControl/>
        <w:jc w:val="left"/>
        <w:rPr>
          <w:rFonts w:ascii="HG丸ｺﾞｼｯｸM-PRO" w:eastAsia="HG丸ｺﾞｼｯｸM-PRO" w:hAnsi="HG丸ｺﾞｼｯｸM-PRO"/>
          <w:sz w:val="22"/>
        </w:rPr>
      </w:pPr>
    </w:p>
    <w:tbl>
      <w:tblPr>
        <w:tblStyle w:val="a7"/>
        <w:tblW w:w="0" w:type="auto"/>
        <w:tblInd w:w="351" w:type="dxa"/>
        <w:tblLook w:val="04A0" w:firstRow="1" w:lastRow="0" w:firstColumn="1" w:lastColumn="0" w:noHBand="0" w:noVBand="1"/>
      </w:tblPr>
      <w:tblGrid>
        <w:gridCol w:w="2249"/>
        <w:gridCol w:w="6120"/>
      </w:tblGrid>
      <w:tr w:rsidR="005779D5" w:rsidRPr="00D14DCF" w:rsidTr="005779D5">
        <w:trPr>
          <w:trHeight w:val="1176"/>
        </w:trPr>
        <w:tc>
          <w:tcPr>
            <w:tcW w:w="2249" w:type="dxa"/>
            <w:vAlign w:val="center"/>
          </w:tcPr>
          <w:p w:rsidR="005779D5" w:rsidRPr="00D14DCF" w:rsidRDefault="005779D5" w:rsidP="005779D5">
            <w:pPr>
              <w:jc w:val="center"/>
              <w:rPr>
                <w:rFonts w:ascii="HG丸ｺﾞｼｯｸM-PRO" w:eastAsia="HG丸ｺﾞｼｯｸM-PRO" w:hAnsi="HG丸ｺﾞｼｯｸM-PRO"/>
              </w:rPr>
            </w:pPr>
            <w:r>
              <w:rPr>
                <w:rFonts w:ascii="HG丸ｺﾞｼｯｸM-PRO" w:eastAsia="HG丸ｺﾞｼｯｸM-PRO" w:hAnsi="HG丸ｺﾞｼｯｸM-PRO" w:hint="eastAsia"/>
              </w:rPr>
              <w:t>本契約の締結及び売買代金の納入</w:t>
            </w:r>
          </w:p>
        </w:tc>
        <w:tc>
          <w:tcPr>
            <w:tcW w:w="6120" w:type="dxa"/>
            <w:vAlign w:val="center"/>
          </w:tcPr>
          <w:p w:rsidR="005779D5" w:rsidRPr="00D14DCF" w:rsidRDefault="005779D5" w:rsidP="005779D5">
            <w:pPr>
              <w:rPr>
                <w:rFonts w:ascii="HG丸ｺﾞｼｯｸM-PRO" w:eastAsia="HG丸ｺﾞｼｯｸM-PRO" w:hAnsi="HG丸ｺﾞｼｯｸM-PRO"/>
              </w:rPr>
            </w:pPr>
            <w:r>
              <w:rPr>
                <w:rFonts w:ascii="HG丸ｺﾞｼｯｸM-PRO" w:eastAsia="HG丸ｺﾞｼｯｸM-PRO" w:hAnsi="HG丸ｺﾞｼｯｸM-PRO" w:hint="eastAsia"/>
              </w:rPr>
              <w:t>議会の議決後、すみやかに本契約を締結し、締結後５日以内に売買代金の全額を納入する。</w:t>
            </w:r>
          </w:p>
        </w:tc>
      </w:tr>
    </w:tbl>
    <w:p w:rsidR="005779D5" w:rsidRPr="00D14DCF" w:rsidRDefault="005779D5" w:rsidP="005779D5">
      <w:pPr>
        <w:snapToGrid w:val="0"/>
        <w:contextualSpacing/>
        <w:rPr>
          <w:rFonts w:ascii="HG丸ｺﾞｼｯｸM-PRO" w:eastAsia="HG丸ｺﾞｼｯｸM-PRO" w:hAnsi="HG丸ｺﾞｼｯｸM-PRO"/>
          <w:sz w:val="22"/>
        </w:rPr>
      </w:pPr>
      <w:r w:rsidRPr="00D14DCF">
        <w:rPr>
          <w:rFonts w:ascii="HG丸ｺﾞｼｯｸM-PRO" w:eastAsia="HG丸ｺﾞｼｯｸM-PRO" w:hAnsi="HG丸ｺﾞｼｯｸM-PRO" w:hint="eastAsia"/>
          <w:noProof/>
          <w:sz w:val="22"/>
        </w:rPr>
        <mc:AlternateContent>
          <mc:Choice Requires="wps">
            <w:drawing>
              <wp:anchor distT="0" distB="0" distL="114300" distR="114300" simplePos="0" relativeHeight="251673600" behindDoc="0" locked="0" layoutInCell="1" allowOverlap="1" wp14:anchorId="6EAFF95B" wp14:editId="6FFE0D05">
                <wp:simplePos x="0" y="0"/>
                <wp:positionH relativeFrom="column">
                  <wp:posOffset>2876550</wp:posOffset>
                </wp:positionH>
                <wp:positionV relativeFrom="paragraph">
                  <wp:posOffset>62230</wp:posOffset>
                </wp:positionV>
                <wp:extent cx="847725" cy="247650"/>
                <wp:effectExtent l="38100" t="0" r="0" b="38100"/>
                <wp:wrapNone/>
                <wp:docPr id="11" name="下矢印 11"/>
                <wp:cNvGraphicFramePr/>
                <a:graphic xmlns:a="http://schemas.openxmlformats.org/drawingml/2006/main">
                  <a:graphicData uri="http://schemas.microsoft.com/office/word/2010/wordprocessingShape">
                    <wps:wsp>
                      <wps:cNvSpPr/>
                      <wps:spPr>
                        <a:xfrm>
                          <a:off x="0" y="0"/>
                          <a:ext cx="847725" cy="247650"/>
                        </a:xfrm>
                        <a:prstGeom prst="downArrow">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1" o:spid="_x0000_s1026" type="#_x0000_t67" style="position:absolute;left:0;text-align:left;margin-left:226.5pt;margin-top:4.9pt;width:66.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" adj="10800" fillcolor="#bfbfbf" strokecolor="windowText" strokeweight="1pt"/>
            </w:pict>
          </mc:Fallback>
        </mc:AlternateContent>
      </w:r>
    </w:p>
    <w:p w:rsidR="005779D5" w:rsidRPr="00D14DCF" w:rsidRDefault="005779D5" w:rsidP="005779D5">
      <w:pPr>
        <w:snapToGrid w:val="0"/>
        <w:contextualSpacing/>
        <w:rPr>
          <w:rFonts w:ascii="HG丸ｺﾞｼｯｸM-PRO" w:eastAsia="HG丸ｺﾞｼｯｸM-PRO" w:hAnsi="HG丸ｺﾞｼｯｸM-PRO"/>
          <w:sz w:val="22"/>
        </w:rPr>
      </w:pPr>
    </w:p>
    <w:tbl>
      <w:tblPr>
        <w:tblStyle w:val="a7"/>
        <w:tblW w:w="0" w:type="auto"/>
        <w:tblInd w:w="351" w:type="dxa"/>
        <w:tblLook w:val="04A0" w:firstRow="1" w:lastRow="0" w:firstColumn="1" w:lastColumn="0" w:noHBand="0" w:noVBand="1"/>
      </w:tblPr>
      <w:tblGrid>
        <w:gridCol w:w="2249"/>
        <w:gridCol w:w="6120"/>
      </w:tblGrid>
      <w:tr w:rsidR="005779D5" w:rsidRPr="00D14DCF" w:rsidTr="005779D5">
        <w:trPr>
          <w:trHeight w:val="1176"/>
        </w:trPr>
        <w:tc>
          <w:tcPr>
            <w:tcW w:w="2249" w:type="dxa"/>
            <w:vAlign w:val="center"/>
          </w:tcPr>
          <w:p w:rsidR="005779D5" w:rsidRPr="00D14DCF" w:rsidRDefault="005779D5" w:rsidP="005779D5">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所有権の移転</w:t>
            </w:r>
          </w:p>
          <w:p w:rsidR="005779D5" w:rsidRPr="00D14DCF" w:rsidRDefault="005779D5" w:rsidP="005779D5">
            <w:pPr>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引き渡し</w:t>
            </w:r>
          </w:p>
        </w:tc>
        <w:tc>
          <w:tcPr>
            <w:tcW w:w="6120" w:type="dxa"/>
            <w:vAlign w:val="center"/>
          </w:tcPr>
          <w:p w:rsidR="005779D5" w:rsidRPr="00D14DCF" w:rsidRDefault="005779D5" w:rsidP="005779D5">
            <w:pPr>
              <w:rPr>
                <w:rFonts w:ascii="HG丸ｺﾞｼｯｸM-PRO" w:eastAsia="HG丸ｺﾞｼｯｸM-PRO" w:hAnsi="HG丸ｺﾞｼｯｸM-PRO"/>
              </w:rPr>
            </w:pPr>
            <w:r w:rsidRPr="00D14DCF">
              <w:rPr>
                <w:rFonts w:ascii="HG丸ｺﾞｼｯｸM-PRO" w:eastAsia="HG丸ｺﾞｼｯｸM-PRO" w:hAnsi="HG丸ｺﾞｼｯｸM-PRO" w:hint="eastAsia"/>
              </w:rPr>
              <w:t>売買代金の納入が確認できましたら、登記手続きを進めます。</w:t>
            </w:r>
          </w:p>
          <w:p w:rsidR="005779D5" w:rsidRPr="00D14DCF" w:rsidRDefault="005779D5" w:rsidP="005779D5">
            <w:pPr>
              <w:rPr>
                <w:rFonts w:ascii="HG丸ｺﾞｼｯｸM-PRO" w:eastAsia="HG丸ｺﾞｼｯｸM-PRO" w:hAnsi="HG丸ｺﾞｼｯｸM-PRO"/>
              </w:rPr>
            </w:pPr>
            <w:r w:rsidRPr="00D14DCF">
              <w:rPr>
                <w:rFonts w:ascii="HG丸ｺﾞｼｯｸM-PRO" w:eastAsia="HG丸ｺﾞｼｯｸM-PRO" w:hAnsi="HG丸ｺﾞｼｯｸM-PRO" w:hint="eastAsia"/>
              </w:rPr>
              <w:t>諸費用は契約者の負担となりますので、別途請求いたします。</w:t>
            </w:r>
          </w:p>
        </w:tc>
      </w:tr>
    </w:tbl>
    <w:p w:rsidR="005779D5" w:rsidRPr="005779D5" w:rsidRDefault="005779D5" w:rsidP="00130445">
      <w:pPr>
        <w:widowControl/>
        <w:jc w:val="left"/>
        <w:rPr>
          <w:rFonts w:ascii="HG丸ｺﾞｼｯｸM-PRO" w:eastAsia="HG丸ｺﾞｼｯｸM-PRO" w:hAnsi="HG丸ｺﾞｼｯｸM-PRO"/>
          <w:sz w:val="22"/>
        </w:rPr>
      </w:pPr>
    </w:p>
    <w:p w:rsidR="005779D5" w:rsidRDefault="005779D5" w:rsidP="00130445">
      <w:pPr>
        <w:widowControl/>
        <w:jc w:val="left"/>
        <w:rPr>
          <w:rFonts w:ascii="HG丸ｺﾞｼｯｸM-PRO" w:eastAsia="HG丸ｺﾞｼｯｸM-PRO" w:hAnsi="HG丸ｺﾞｼｯｸM-PRO"/>
          <w:sz w:val="22"/>
        </w:rPr>
      </w:pPr>
    </w:p>
    <w:p w:rsidR="00B95FDD" w:rsidRDefault="00B95FDD" w:rsidP="00130445">
      <w:pPr>
        <w:widowControl/>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５　特記事項</w:t>
      </w:r>
    </w:p>
    <w:p w:rsidR="00B95FDD" w:rsidRDefault="00B95FDD" w:rsidP="00B95FDD">
      <w:pPr>
        <w:widowControl/>
        <w:ind w:left="506" w:hangingChars="200" w:hanging="506"/>
        <w:jc w:val="left"/>
        <w:rPr>
          <w:rFonts w:ascii="HG丸ｺﾞｼｯｸM-PRO" w:eastAsia="HG丸ｺﾞｼｯｸM-PRO" w:hAnsi="HG丸ｺﾞｼｯｸM-PRO"/>
          <w:sz w:val="22"/>
        </w:rPr>
      </w:pPr>
      <w:r w:rsidRPr="00B95FDD">
        <w:rPr>
          <w:rFonts w:ascii="HG丸ｺﾞｼｯｸM-PRO" w:eastAsia="HG丸ｺﾞｼｯｸM-PRO" w:hAnsi="HG丸ｺﾞｼｯｸM-PRO" w:hint="eastAsia"/>
          <w:sz w:val="22"/>
        </w:rPr>
        <w:t xml:space="preserve">　(1)</w:t>
      </w:r>
      <w:r>
        <w:rPr>
          <w:rFonts w:ascii="HG丸ｺﾞｼｯｸM-PRO" w:eastAsia="HG丸ｺﾞｼｯｸM-PRO" w:hAnsi="HG丸ｺﾞｼｯｸM-PRO" w:hint="eastAsia"/>
          <w:sz w:val="22"/>
        </w:rPr>
        <w:t xml:space="preserve">　既設の水道管は、売却予定地以外の町有地を経由して本管に接続されているため、購入後に買受人が本管より引き込み管を敷設する必要があります。</w:t>
      </w:r>
    </w:p>
    <w:p w:rsidR="00B95FDD" w:rsidRDefault="00B95FDD" w:rsidP="00B95FDD">
      <w:pPr>
        <w:widowControl/>
        <w:ind w:left="506" w:hangingChars="200" w:hanging="50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　売却予定地の樹木の剪定や管理についても、買受人が行うこととなります。</w:t>
      </w:r>
    </w:p>
    <w:p w:rsidR="00B95FDD" w:rsidRPr="00B95FDD" w:rsidRDefault="00B95FDD" w:rsidP="00B95FDD">
      <w:pPr>
        <w:widowControl/>
        <w:ind w:left="506" w:hangingChars="200" w:hanging="50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(3)　売却予定地への町道からの進入路は、買受人により整備することを原則とするが、協議により町有地を通行することも可能とする。</w:t>
      </w:r>
    </w:p>
    <w:p w:rsidR="00B95FDD" w:rsidRDefault="00B95FDD" w:rsidP="00130445">
      <w:pPr>
        <w:widowControl/>
        <w:jc w:val="left"/>
        <w:rPr>
          <w:rFonts w:ascii="HG丸ｺﾞｼｯｸM-PRO" w:eastAsia="HG丸ｺﾞｼｯｸM-PRO" w:hAnsi="HG丸ｺﾞｼｯｸM-PRO"/>
          <w:b/>
          <w:sz w:val="24"/>
        </w:rPr>
      </w:pPr>
    </w:p>
    <w:p w:rsidR="0020743F" w:rsidRPr="00D14DCF" w:rsidRDefault="00B95FDD" w:rsidP="00130445">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６</w:t>
      </w:r>
      <w:r w:rsidR="000E0E3A" w:rsidRPr="00D14DCF">
        <w:rPr>
          <w:rFonts w:ascii="HG丸ｺﾞｼｯｸM-PRO" w:eastAsia="HG丸ｺﾞｼｯｸM-PRO" w:hAnsi="HG丸ｺﾞｼｯｸM-PRO" w:hint="eastAsia"/>
          <w:b/>
          <w:sz w:val="24"/>
        </w:rPr>
        <w:t xml:space="preserve">　質疑等</w:t>
      </w:r>
    </w:p>
    <w:p w:rsidR="001B314F" w:rsidRPr="00D14DCF" w:rsidRDefault="000E0E3A" w:rsidP="00130445">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質疑等については</w:t>
      </w:r>
      <w:r w:rsidR="006D0CAE" w:rsidRPr="00D14DCF">
        <w:rPr>
          <w:rFonts w:ascii="HG丸ｺﾞｼｯｸM-PRO" w:eastAsia="HG丸ｺﾞｼｯｸM-PRO" w:hAnsi="HG丸ｺﾞｼｯｸM-PRO" w:hint="eastAsia"/>
          <w:sz w:val="22"/>
        </w:rPr>
        <w:t>入札前まで総務課管財・情報Ｇにて随時受け付けます。</w:t>
      </w:r>
    </w:p>
    <w:p w:rsidR="006D0CAE" w:rsidRPr="00D14DCF" w:rsidRDefault="006D0CAE" w:rsidP="00130445">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（１）受付期間</w:t>
      </w:r>
    </w:p>
    <w:p w:rsidR="006D0CAE" w:rsidRPr="00D14DCF" w:rsidRDefault="000B3FDF" w:rsidP="0013044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令和元</w:t>
      </w:r>
      <w:r w:rsidR="00F826F4">
        <w:rPr>
          <w:rFonts w:ascii="HG丸ｺﾞｼｯｸM-PRO" w:eastAsia="HG丸ｺﾞｼｯｸM-PRO" w:hAnsi="HG丸ｺﾞｼｯｸM-PRO" w:hint="eastAsia"/>
          <w:sz w:val="22"/>
        </w:rPr>
        <w:t>年７</w:t>
      </w:r>
      <w:r w:rsidR="00B207DD" w:rsidRPr="00D14DCF">
        <w:rPr>
          <w:rFonts w:ascii="HG丸ｺﾞｼｯｸM-PRO" w:eastAsia="HG丸ｺﾞｼｯｸM-PRO" w:hAnsi="HG丸ｺﾞｼｯｸM-PRO" w:hint="eastAsia"/>
          <w:sz w:val="22"/>
        </w:rPr>
        <w:t>月　１</w:t>
      </w:r>
      <w:r w:rsidR="006D0CAE" w:rsidRPr="00D14DCF">
        <w:rPr>
          <w:rFonts w:ascii="HG丸ｺﾞｼｯｸM-PRO" w:eastAsia="HG丸ｺﾞｼｯｸM-PRO" w:hAnsi="HG丸ｺﾞｼｯｸM-PRO" w:hint="eastAsia"/>
          <w:sz w:val="22"/>
        </w:rPr>
        <w:t>日（</w:t>
      </w:r>
      <w:r w:rsidR="0092115C">
        <w:rPr>
          <w:rFonts w:ascii="HG丸ｺﾞｼｯｸM-PRO" w:eastAsia="HG丸ｺﾞｼｯｸM-PRO" w:hAnsi="HG丸ｺﾞｼｯｸM-PRO" w:hint="eastAsia"/>
          <w:sz w:val="22"/>
        </w:rPr>
        <w:t>月</w:t>
      </w:r>
      <w:r w:rsidR="006D0CAE" w:rsidRPr="00D14DCF">
        <w:rPr>
          <w:rFonts w:ascii="HG丸ｺﾞｼｯｸM-PRO" w:eastAsia="HG丸ｺﾞｼｯｸM-PRO" w:hAnsi="HG丸ｺﾞｼｯｸM-PRO" w:hint="eastAsia"/>
          <w:sz w:val="22"/>
        </w:rPr>
        <w:t>）　　８時４５分から</w:t>
      </w:r>
    </w:p>
    <w:p w:rsidR="006D0CAE" w:rsidRPr="00D14DCF" w:rsidRDefault="00F826F4" w:rsidP="006D0CAE">
      <w:pPr>
        <w:widowControl/>
        <w:ind w:firstLineChars="300" w:firstLine="7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令和元年８</w:t>
      </w:r>
      <w:bookmarkStart w:id="0" w:name="_GoBack"/>
      <w:bookmarkEnd w:id="0"/>
      <w:r w:rsidR="000B3FDF">
        <w:rPr>
          <w:rFonts w:ascii="HG丸ｺﾞｼｯｸM-PRO" w:eastAsia="HG丸ｺﾞｼｯｸM-PRO" w:hAnsi="HG丸ｺﾞｼｯｸM-PRO" w:hint="eastAsia"/>
          <w:sz w:val="22"/>
        </w:rPr>
        <w:t>月３０</w:t>
      </w:r>
      <w:r w:rsidR="00B207DD" w:rsidRPr="00D14DCF">
        <w:rPr>
          <w:rFonts w:ascii="HG丸ｺﾞｼｯｸM-PRO" w:eastAsia="HG丸ｺﾞｼｯｸM-PRO" w:hAnsi="HG丸ｺﾞｼｯｸM-PRO" w:hint="eastAsia"/>
          <w:sz w:val="22"/>
        </w:rPr>
        <w:t>日（金</w:t>
      </w:r>
      <w:r w:rsidR="006D0CAE" w:rsidRPr="00D14DCF">
        <w:rPr>
          <w:rFonts w:ascii="HG丸ｺﾞｼｯｸM-PRO" w:eastAsia="HG丸ｺﾞｼｯｸM-PRO" w:hAnsi="HG丸ｺﾞｼｯｸM-PRO" w:hint="eastAsia"/>
          <w:sz w:val="22"/>
        </w:rPr>
        <w:t>）　１７時３０分まで</w:t>
      </w:r>
    </w:p>
    <w:p w:rsidR="006D0CAE" w:rsidRPr="00D14DCF" w:rsidRDefault="006D0CAE" w:rsidP="006D0CAE">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（２）受付先</w:t>
      </w:r>
    </w:p>
    <w:p w:rsidR="006D0CAE" w:rsidRPr="00D14DCF" w:rsidRDefault="009A6B7E" w:rsidP="006D0CAE">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〒０４９‐５６９</w:t>
      </w:r>
      <w:r w:rsidR="006D0CAE" w:rsidRPr="00D14DCF">
        <w:rPr>
          <w:rFonts w:ascii="HG丸ｺﾞｼｯｸM-PRO" w:eastAsia="HG丸ｺﾞｼｯｸM-PRO" w:hAnsi="HG丸ｺﾞｼｯｸM-PRO" w:hint="eastAsia"/>
          <w:sz w:val="22"/>
        </w:rPr>
        <w:t>２</w:t>
      </w:r>
    </w:p>
    <w:p w:rsidR="006D0CAE" w:rsidRPr="00D14DCF" w:rsidRDefault="006D0CAE" w:rsidP="006D0CAE">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北海道虻田郡洞爺湖町栄町５８番地</w:t>
      </w:r>
    </w:p>
    <w:p w:rsidR="006D0CAE" w:rsidRPr="00D14DCF" w:rsidRDefault="006D0CAE" w:rsidP="006D0CAE">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洞爺湖町役場総務部総務課　管財・情報Ｇ</w:t>
      </w:r>
    </w:p>
    <w:p w:rsidR="007E6279" w:rsidRPr="00D14DCF" w:rsidRDefault="007E6279" w:rsidP="006D0CAE">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総務課直通：0142-74-3000</w:t>
      </w:r>
    </w:p>
    <w:p w:rsidR="006D0CAE" w:rsidRPr="00D14DCF" w:rsidRDefault="006D0CAE" w:rsidP="006D0CAE">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w:t>
      </w:r>
      <w:r w:rsidR="007E6279" w:rsidRPr="00D14DCF">
        <w:rPr>
          <w:rFonts w:ascii="HG丸ｺﾞｼｯｸM-PRO" w:eastAsia="HG丸ｺﾞｼｯｸM-PRO" w:hAnsi="HG丸ｺﾞｼｯｸM-PRO" w:hint="eastAsia"/>
          <w:sz w:val="22"/>
        </w:rPr>
        <w:t xml:space="preserve">　</w:t>
      </w:r>
      <w:r w:rsidR="008871A3" w:rsidRPr="00D14DCF">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メールアドレス：</w:t>
      </w:r>
      <w:hyperlink r:id="rId10" w:history="1">
        <w:r w:rsidRPr="00D14DCF">
          <w:rPr>
            <w:rStyle w:val="ad"/>
            <w:rFonts w:ascii="HG丸ｺﾞｼｯｸM-PRO" w:eastAsia="HG丸ｺﾞｼｯｸM-PRO" w:hAnsi="HG丸ｺﾞｼｯｸM-PRO" w:hint="eastAsia"/>
            <w:sz w:val="22"/>
          </w:rPr>
          <w:t>kanzai@town.toyako.hokkaido.jp</w:t>
        </w:r>
      </w:hyperlink>
    </w:p>
    <w:p w:rsidR="006D0CAE" w:rsidRPr="00D14DCF" w:rsidRDefault="006D0CAE" w:rsidP="006D0CAE">
      <w:pPr>
        <w:widowControl/>
        <w:jc w:val="left"/>
        <w:rPr>
          <w:rFonts w:ascii="HG丸ｺﾞｼｯｸM-PRO" w:eastAsia="HG丸ｺﾞｼｯｸM-PRO" w:hAnsi="HG丸ｺﾞｼｯｸM-PRO"/>
          <w:sz w:val="22"/>
        </w:rPr>
      </w:pPr>
    </w:p>
    <w:p w:rsidR="001B314F" w:rsidRPr="00D14DCF" w:rsidRDefault="001B314F" w:rsidP="00130445">
      <w:pPr>
        <w:widowControl/>
        <w:jc w:val="left"/>
        <w:rPr>
          <w:rFonts w:ascii="HG丸ｺﾞｼｯｸM-PRO" w:eastAsia="HG丸ｺﾞｼｯｸM-PRO" w:hAnsi="HG丸ｺﾞｼｯｸM-PRO"/>
          <w:sz w:val="22"/>
        </w:rPr>
      </w:pPr>
    </w:p>
    <w:p w:rsidR="001B314F" w:rsidRPr="00D14DCF" w:rsidRDefault="001B314F">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sz w:val="22"/>
        </w:rPr>
        <w:br w:type="page"/>
      </w:r>
    </w:p>
    <w:p w:rsidR="000E0E3A" w:rsidRPr="00D14DCF" w:rsidRDefault="001B314F" w:rsidP="00130445">
      <w:pPr>
        <w:widowControl/>
        <w:jc w:val="left"/>
        <w:rPr>
          <w:rFonts w:ascii="HG丸ｺﾞｼｯｸM-PRO" w:eastAsia="HG丸ｺﾞｼｯｸM-PRO" w:hAnsi="HG丸ｺﾞｼｯｸM-PRO"/>
          <w:b/>
          <w:sz w:val="28"/>
        </w:rPr>
      </w:pPr>
      <w:r w:rsidRPr="00D14DCF">
        <w:rPr>
          <w:rFonts w:ascii="HG丸ｺﾞｼｯｸM-PRO" w:eastAsia="HG丸ｺﾞｼｯｸM-PRO" w:hAnsi="HG丸ｺﾞｼｯｸM-PRO" w:hint="eastAsia"/>
          <w:b/>
          <w:sz w:val="28"/>
        </w:rPr>
        <w:lastRenderedPageBreak/>
        <w:t>●実施にあたって</w:t>
      </w:r>
    </w:p>
    <w:p w:rsidR="001B314F" w:rsidRPr="00D14DCF" w:rsidRDefault="001B314F" w:rsidP="00130445">
      <w:pPr>
        <w:widowControl/>
        <w:jc w:val="left"/>
        <w:rPr>
          <w:rFonts w:ascii="HG丸ｺﾞｼｯｸM-PRO" w:eastAsia="HG丸ｺﾞｼｯｸM-PRO" w:hAnsi="HG丸ｺﾞｼｯｸM-PRO"/>
          <w:sz w:val="22"/>
        </w:rPr>
      </w:pPr>
    </w:p>
    <w:p w:rsidR="001B314F" w:rsidRPr="00D14DCF" w:rsidRDefault="001B314F" w:rsidP="00130445">
      <w:pPr>
        <w:widowControl/>
        <w:jc w:val="left"/>
        <w:rPr>
          <w:rFonts w:ascii="HG丸ｺﾞｼｯｸM-PRO" w:eastAsia="HG丸ｺﾞｼｯｸM-PRO" w:hAnsi="HG丸ｺﾞｼｯｸM-PRO"/>
          <w:b/>
          <w:sz w:val="24"/>
        </w:rPr>
      </w:pPr>
      <w:r w:rsidRPr="00D14DCF">
        <w:rPr>
          <w:rFonts w:ascii="HG丸ｺﾞｼｯｸM-PRO" w:eastAsia="HG丸ｺﾞｼｯｸM-PRO" w:hAnsi="HG丸ｺﾞｼｯｸM-PRO" w:hint="eastAsia"/>
          <w:b/>
          <w:sz w:val="24"/>
        </w:rPr>
        <w:t>１　申込</w:t>
      </w:r>
    </w:p>
    <w:p w:rsidR="001B314F" w:rsidRPr="00D14DCF" w:rsidRDefault="005779D5" w:rsidP="005779D5">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1B314F" w:rsidRPr="00D14DCF">
        <w:rPr>
          <w:rFonts w:ascii="HG丸ｺﾞｼｯｸM-PRO" w:eastAsia="HG丸ｺﾞｼｯｸM-PRO" w:hAnsi="HG丸ｺﾞｼｯｸM-PRO" w:hint="eastAsia"/>
          <w:sz w:val="22"/>
        </w:rPr>
        <w:t>受付期間</w:t>
      </w:r>
    </w:p>
    <w:p w:rsidR="001B314F" w:rsidRPr="00D14DCF" w:rsidRDefault="005779D5" w:rsidP="005779D5">
      <w:pPr>
        <w:widowControl/>
        <w:ind w:left="506" w:hangingChars="200" w:hanging="50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B3FDF">
        <w:rPr>
          <w:rFonts w:ascii="HG丸ｺﾞｼｯｸM-PRO" w:eastAsia="HG丸ｺﾞｼｯｸM-PRO" w:hAnsi="HG丸ｺﾞｼｯｸM-PRO" w:hint="eastAsia"/>
          <w:sz w:val="22"/>
        </w:rPr>
        <w:t>公示の日から令和元</w:t>
      </w:r>
      <w:r w:rsidR="00B207DD" w:rsidRPr="00D14DCF">
        <w:rPr>
          <w:rFonts w:ascii="HG丸ｺﾞｼｯｸM-PRO" w:eastAsia="HG丸ｺﾞｼｯｸM-PRO" w:hAnsi="HG丸ｺﾞｼｯｸM-PRO" w:hint="eastAsia"/>
          <w:sz w:val="22"/>
        </w:rPr>
        <w:t>年</w:t>
      </w:r>
      <w:r w:rsidR="000B3FDF">
        <w:rPr>
          <w:rFonts w:ascii="HG丸ｺﾞｼｯｸM-PRO" w:eastAsia="HG丸ｺﾞｼｯｸM-PRO" w:hAnsi="HG丸ｺﾞｼｯｸM-PRO" w:hint="eastAsia"/>
          <w:sz w:val="22"/>
        </w:rPr>
        <w:t>８</w:t>
      </w:r>
      <w:r w:rsidR="001B314F" w:rsidRPr="00D14DCF">
        <w:rPr>
          <w:rFonts w:ascii="HG丸ｺﾞｼｯｸM-PRO" w:eastAsia="HG丸ｺﾞｼｯｸM-PRO" w:hAnsi="HG丸ｺﾞｼｯｸM-PRO" w:hint="eastAsia"/>
          <w:sz w:val="22"/>
        </w:rPr>
        <w:t>月</w:t>
      </w:r>
      <w:r w:rsidR="00B207DD" w:rsidRPr="00D14DCF">
        <w:rPr>
          <w:rFonts w:ascii="HG丸ｺﾞｼｯｸM-PRO" w:eastAsia="HG丸ｺﾞｼｯｸM-PRO" w:hAnsi="HG丸ｺﾞｼｯｸM-PRO" w:hint="eastAsia"/>
          <w:sz w:val="22"/>
        </w:rPr>
        <w:t>３</w:t>
      </w:r>
      <w:r w:rsidR="000B3FDF">
        <w:rPr>
          <w:rFonts w:ascii="HG丸ｺﾞｼｯｸM-PRO" w:eastAsia="HG丸ｺﾞｼｯｸM-PRO" w:hAnsi="HG丸ｺﾞｼｯｸM-PRO" w:hint="eastAsia"/>
          <w:sz w:val="22"/>
        </w:rPr>
        <w:t>０</w:t>
      </w:r>
      <w:r w:rsidR="001B314F" w:rsidRPr="00D14DCF">
        <w:rPr>
          <w:rFonts w:ascii="HG丸ｺﾞｼｯｸM-PRO" w:eastAsia="HG丸ｺﾞｼｯｸM-PRO" w:hAnsi="HG丸ｺﾞｼｯｸM-PRO" w:hint="eastAsia"/>
          <w:sz w:val="22"/>
        </w:rPr>
        <w:t>日（</w:t>
      </w:r>
      <w:r w:rsidR="00B207DD" w:rsidRPr="00D14DCF">
        <w:rPr>
          <w:rFonts w:ascii="HG丸ｺﾞｼｯｸM-PRO" w:eastAsia="HG丸ｺﾞｼｯｸM-PRO" w:hAnsi="HG丸ｺﾞｼｯｸM-PRO" w:hint="eastAsia"/>
          <w:sz w:val="22"/>
        </w:rPr>
        <w:t>金</w:t>
      </w:r>
      <w:r w:rsidR="001B314F" w:rsidRPr="00D14DCF">
        <w:rPr>
          <w:rFonts w:ascii="HG丸ｺﾞｼｯｸM-PRO" w:eastAsia="HG丸ｺﾞｼｯｸM-PRO" w:hAnsi="HG丸ｺﾞｼｯｸM-PRO" w:hint="eastAsia"/>
          <w:sz w:val="22"/>
        </w:rPr>
        <w:t>）１７時３０分まで</w:t>
      </w:r>
      <w:r>
        <w:rPr>
          <w:rFonts w:ascii="HG丸ｺﾞｼｯｸM-PRO" w:eastAsia="HG丸ｺﾞｼｯｸM-PRO" w:hAnsi="HG丸ｺﾞｼｯｸM-PRO" w:hint="eastAsia"/>
          <w:sz w:val="22"/>
        </w:rPr>
        <w:t>。</w:t>
      </w:r>
      <w:r w:rsidR="001B314F" w:rsidRPr="00D14DCF">
        <w:rPr>
          <w:rFonts w:ascii="HG丸ｺﾞｼｯｸM-PRO" w:eastAsia="HG丸ｺﾞｼｯｸM-PRO" w:hAnsi="HG丸ｺﾞｼｯｸM-PRO" w:hint="eastAsia"/>
          <w:sz w:val="22"/>
        </w:rPr>
        <w:t>ただし、土曜日、日曜日、祝日を除く</w:t>
      </w:r>
      <w:r>
        <w:rPr>
          <w:rFonts w:ascii="HG丸ｺﾞｼｯｸM-PRO" w:eastAsia="HG丸ｺﾞｼｯｸM-PRO" w:hAnsi="HG丸ｺﾞｼｯｸM-PRO" w:hint="eastAsia"/>
          <w:sz w:val="22"/>
        </w:rPr>
        <w:t>。</w:t>
      </w:r>
    </w:p>
    <w:p w:rsidR="001B314F" w:rsidRPr="00D14DCF" w:rsidRDefault="005779D5" w:rsidP="005779D5">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001B314F" w:rsidRPr="00D14DCF">
        <w:rPr>
          <w:rFonts w:ascii="HG丸ｺﾞｼｯｸM-PRO" w:eastAsia="HG丸ｺﾞｼｯｸM-PRO" w:hAnsi="HG丸ｺﾞｼｯｸM-PRO" w:hint="eastAsia"/>
          <w:sz w:val="22"/>
        </w:rPr>
        <w:t>申込方法</w:t>
      </w:r>
    </w:p>
    <w:p w:rsidR="001B314F" w:rsidRPr="00D14DCF" w:rsidRDefault="001B314F" w:rsidP="005779D5">
      <w:pPr>
        <w:widowControl/>
        <w:ind w:left="506" w:hangingChars="200" w:hanging="506"/>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申請書に必要事項を記入のうえ、一式を受付期間内に下記までご提出ください。</w:t>
      </w:r>
    </w:p>
    <w:p w:rsidR="001B314F" w:rsidRPr="00D14DCF" w:rsidRDefault="001B314F" w:rsidP="00130445">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w:t>
      </w:r>
      <w:r w:rsidR="006E435B" w:rsidRPr="00D14DCF">
        <w:rPr>
          <w:rFonts w:ascii="HG丸ｺﾞｼｯｸM-PRO" w:eastAsia="HG丸ｺﾞｼｯｸM-PRO" w:hAnsi="HG丸ｺﾞｼｯｸM-PRO" w:hint="eastAsia"/>
          <w:sz w:val="22"/>
        </w:rPr>
        <w:t>＜</w:t>
      </w:r>
      <w:r w:rsidR="006A1E00" w:rsidRPr="00D14DCF">
        <w:rPr>
          <w:rFonts w:ascii="HG丸ｺﾞｼｯｸM-PRO" w:eastAsia="HG丸ｺﾞｼｯｸM-PRO" w:hAnsi="HG丸ｺﾞｼｯｸM-PRO" w:hint="eastAsia"/>
          <w:sz w:val="22"/>
        </w:rPr>
        <w:t>提出</w:t>
      </w:r>
      <w:r w:rsidRPr="00D14DCF">
        <w:rPr>
          <w:rFonts w:ascii="HG丸ｺﾞｼｯｸM-PRO" w:eastAsia="HG丸ｺﾞｼｯｸM-PRO" w:hAnsi="HG丸ｺﾞｼｯｸM-PRO" w:hint="eastAsia"/>
          <w:sz w:val="22"/>
        </w:rPr>
        <w:t>場所</w:t>
      </w:r>
      <w:r w:rsidR="006E435B" w:rsidRPr="00D14DCF">
        <w:rPr>
          <w:rFonts w:ascii="HG丸ｺﾞｼｯｸM-PRO" w:eastAsia="HG丸ｺﾞｼｯｸM-PRO" w:hAnsi="HG丸ｺﾞｼｯｸM-PRO" w:hint="eastAsia"/>
          <w:sz w:val="22"/>
        </w:rPr>
        <w:t>＞</w:t>
      </w:r>
    </w:p>
    <w:p w:rsidR="001B314F" w:rsidRPr="00D14DCF" w:rsidRDefault="001B314F" w:rsidP="00130445">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w:t>
      </w:r>
      <w:r w:rsidR="006E435B" w:rsidRPr="00D14DCF">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・洞爺湖町役場</w:t>
      </w:r>
      <w:r w:rsidR="006A1E00" w:rsidRPr="00D14DCF">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総務課管財・情報Ｇ</w:t>
      </w:r>
    </w:p>
    <w:p w:rsidR="00B34708" w:rsidRPr="00D14DCF" w:rsidRDefault="00B34708" w:rsidP="005779D5">
      <w:pPr>
        <w:widowControl/>
        <w:ind w:leftChars="208" w:left="758" w:hangingChars="100" w:hanging="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w:t>
      </w:r>
      <w:r w:rsidR="005779D5">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郵送の場合は書留等配達した事実の証明が可能な方法によることとして、下記までご郵送ください。</w:t>
      </w:r>
    </w:p>
    <w:p w:rsidR="00B34708" w:rsidRPr="00D14DCF" w:rsidRDefault="00B34708" w:rsidP="00B34708">
      <w:pPr>
        <w:widowControl/>
        <w:ind w:left="1012" w:hangingChars="400" w:hanging="1012"/>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〒０４９‐５６９２</w:t>
      </w:r>
    </w:p>
    <w:p w:rsidR="00B34708" w:rsidRPr="00D14DCF" w:rsidRDefault="00B34708" w:rsidP="00B34708">
      <w:pPr>
        <w:widowControl/>
        <w:ind w:left="1012" w:hangingChars="400" w:hanging="1012"/>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北海道虻田郡洞爺湖町栄町５８番地</w:t>
      </w:r>
    </w:p>
    <w:p w:rsidR="00B34708" w:rsidRPr="00D14DCF" w:rsidRDefault="00B34708" w:rsidP="00B34708">
      <w:pPr>
        <w:widowControl/>
        <w:ind w:left="1012" w:hangingChars="400" w:hanging="1012"/>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洞爺湖町役場総務部総務課　管財・情報Ｇ　宛</w:t>
      </w:r>
    </w:p>
    <w:p w:rsidR="003B6255" w:rsidRPr="00D14DCF" w:rsidRDefault="000B4999" w:rsidP="000B4999">
      <w:pPr>
        <w:widowControl/>
        <w:ind w:leftChars="104" w:left="1012" w:hangingChars="300" w:hanging="7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(3)　</w:t>
      </w:r>
      <w:r w:rsidR="003B6255" w:rsidRPr="00D14DCF">
        <w:rPr>
          <w:rFonts w:ascii="HG丸ｺﾞｼｯｸM-PRO" w:eastAsia="HG丸ｺﾞｼｯｸM-PRO" w:hAnsi="HG丸ｺﾞｼｯｸM-PRO" w:hint="eastAsia"/>
          <w:sz w:val="22"/>
        </w:rPr>
        <w:t>必要書類</w:t>
      </w:r>
    </w:p>
    <w:tbl>
      <w:tblPr>
        <w:tblStyle w:val="a7"/>
        <w:tblW w:w="0" w:type="auto"/>
        <w:tblInd w:w="594" w:type="dxa"/>
        <w:tblLook w:val="04A0" w:firstRow="1" w:lastRow="0" w:firstColumn="1" w:lastColumn="0" w:noHBand="0" w:noVBand="1"/>
      </w:tblPr>
      <w:tblGrid>
        <w:gridCol w:w="1701"/>
        <w:gridCol w:w="6425"/>
      </w:tblGrid>
      <w:tr w:rsidR="003B6255" w:rsidRPr="00D14DCF" w:rsidTr="000B4999">
        <w:trPr>
          <w:trHeight w:val="2354"/>
        </w:trPr>
        <w:tc>
          <w:tcPr>
            <w:tcW w:w="1701" w:type="dxa"/>
            <w:shd w:val="clear" w:color="auto" w:fill="D9D9D9" w:themeFill="background1" w:themeFillShade="D9"/>
            <w:vAlign w:val="center"/>
          </w:tcPr>
          <w:p w:rsidR="003B6255" w:rsidRPr="00D14DCF" w:rsidRDefault="003B6255" w:rsidP="003B6255">
            <w:pPr>
              <w:widowControl/>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個人の場合</w:t>
            </w:r>
          </w:p>
        </w:tc>
        <w:tc>
          <w:tcPr>
            <w:tcW w:w="6425" w:type="dxa"/>
            <w:vAlign w:val="center"/>
          </w:tcPr>
          <w:p w:rsidR="003B6255" w:rsidRPr="00D14DCF"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3B6255" w:rsidRPr="00D14DCF">
              <w:rPr>
                <w:rFonts w:ascii="HG丸ｺﾞｼｯｸM-PRO" w:eastAsia="HG丸ｺﾞｼｯｸM-PRO" w:hAnsi="HG丸ｺﾞｼｯｸM-PRO" w:hint="eastAsia"/>
              </w:rPr>
              <w:t>公有財産売却一般競争入札参加申込書</w:t>
            </w:r>
          </w:p>
          <w:p w:rsidR="003B6255" w:rsidRPr="00D14DCF"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3B6255" w:rsidRPr="00D14DCF">
              <w:rPr>
                <w:rFonts w:ascii="HG丸ｺﾞｼｯｸM-PRO" w:eastAsia="HG丸ｺﾞｼｯｸM-PRO" w:hAnsi="HG丸ｺﾞｼｯｸM-PRO" w:hint="eastAsia"/>
              </w:rPr>
              <w:t>住民票</w:t>
            </w:r>
          </w:p>
          <w:p w:rsidR="00DA6D8F" w:rsidRPr="00D14DCF"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DA6D8F" w:rsidRPr="00D14DCF">
              <w:rPr>
                <w:rFonts w:ascii="HG丸ｺﾞｼｯｸM-PRO" w:eastAsia="HG丸ｺﾞｼｯｸM-PRO" w:hAnsi="HG丸ｺﾞｼｯｸM-PRO" w:hint="eastAsia"/>
              </w:rPr>
              <w:t>納税証明書</w:t>
            </w:r>
            <w:r w:rsidR="00740F73" w:rsidRPr="00D14DCF">
              <w:rPr>
                <w:rFonts w:ascii="HG丸ｺﾞｼｯｸM-PRO" w:eastAsia="HG丸ｺﾞｼｯｸM-PRO" w:hAnsi="HG丸ｺﾞｼｯｸM-PRO" w:hint="eastAsia"/>
              </w:rPr>
              <w:t>（直近１年間）</w:t>
            </w:r>
          </w:p>
          <w:p w:rsidR="00B207DD" w:rsidRPr="00D14DCF" w:rsidRDefault="00891FEA" w:rsidP="00891FEA">
            <w:pPr>
              <w:widowControl/>
              <w:ind w:left="253" w:hangingChars="100" w:hanging="253"/>
              <w:rPr>
                <w:rFonts w:ascii="HG丸ｺﾞｼｯｸM-PRO" w:eastAsia="HG丸ｺﾞｼｯｸM-PRO" w:hAnsi="HG丸ｺﾞｼｯｸM-PRO"/>
              </w:rPr>
            </w:pPr>
            <w:r>
              <w:rPr>
                <w:rFonts w:ascii="HG丸ｺﾞｼｯｸM-PRO" w:eastAsia="HG丸ｺﾞｼｯｸM-PRO" w:hAnsi="HG丸ｺﾞｼｯｸM-PRO" w:hint="eastAsia"/>
              </w:rPr>
              <w:t>エ　当該土地・建物を利用して事業を遂行する資力を証明する書類</w:t>
            </w:r>
          </w:p>
          <w:p w:rsidR="003B6255"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オ　</w:t>
            </w:r>
            <w:r w:rsidR="00DA6D8F" w:rsidRPr="00D14DCF">
              <w:rPr>
                <w:rFonts w:ascii="HG丸ｺﾞｼｯｸM-PRO" w:eastAsia="HG丸ｺﾞｼｯｸM-PRO" w:hAnsi="HG丸ｺﾞｼｯｸM-PRO" w:hint="eastAsia"/>
              </w:rPr>
              <w:t>印鑑登録証明書</w:t>
            </w:r>
          </w:p>
          <w:p w:rsidR="00B51796" w:rsidRPr="00D14DCF" w:rsidRDefault="00B51796"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カ　当該事業を遂行するために必要な許認可証の写し</w:t>
            </w:r>
          </w:p>
          <w:p w:rsidR="003B6255" w:rsidRPr="00D14DCF" w:rsidRDefault="00B51796"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キ</w:t>
            </w:r>
            <w:r w:rsidR="00891FEA">
              <w:rPr>
                <w:rFonts w:ascii="HG丸ｺﾞｼｯｸM-PRO" w:eastAsia="HG丸ｺﾞｼｯｸM-PRO" w:hAnsi="HG丸ｺﾞｼｯｸM-PRO" w:hint="eastAsia"/>
              </w:rPr>
              <w:t xml:space="preserve">　</w:t>
            </w:r>
            <w:r w:rsidR="003B6255" w:rsidRPr="00D14DCF">
              <w:rPr>
                <w:rFonts w:ascii="HG丸ｺﾞｼｯｸM-PRO" w:eastAsia="HG丸ｺﾞｼｯｸM-PRO" w:hAnsi="HG丸ｺﾞｼｯｸM-PRO" w:hint="eastAsia"/>
              </w:rPr>
              <w:t>企画提案書</w:t>
            </w:r>
            <w:r w:rsidR="00DA6D8F" w:rsidRPr="00D14DCF">
              <w:rPr>
                <w:rFonts w:ascii="HG丸ｺﾞｼｯｸM-PRO" w:eastAsia="HG丸ｺﾞｼｯｸM-PRO" w:hAnsi="HG丸ｺﾞｼｯｸM-PRO" w:hint="eastAsia"/>
              </w:rPr>
              <w:t>一式</w:t>
            </w:r>
          </w:p>
        </w:tc>
      </w:tr>
      <w:tr w:rsidR="003B6255" w:rsidRPr="00D14DCF" w:rsidTr="000B4999">
        <w:trPr>
          <w:trHeight w:val="2402"/>
        </w:trPr>
        <w:tc>
          <w:tcPr>
            <w:tcW w:w="1701" w:type="dxa"/>
            <w:shd w:val="clear" w:color="auto" w:fill="D9D9D9" w:themeFill="background1" w:themeFillShade="D9"/>
            <w:vAlign w:val="center"/>
          </w:tcPr>
          <w:p w:rsidR="003B6255" w:rsidRPr="00D14DCF" w:rsidRDefault="003B6255" w:rsidP="003B6255">
            <w:pPr>
              <w:widowControl/>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法人の場合</w:t>
            </w:r>
          </w:p>
        </w:tc>
        <w:tc>
          <w:tcPr>
            <w:tcW w:w="6425" w:type="dxa"/>
            <w:vAlign w:val="center"/>
          </w:tcPr>
          <w:p w:rsidR="003B6255" w:rsidRPr="00D14DCF"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3B6255" w:rsidRPr="00D14DCF">
              <w:rPr>
                <w:rFonts w:ascii="HG丸ｺﾞｼｯｸM-PRO" w:eastAsia="HG丸ｺﾞｼｯｸM-PRO" w:hAnsi="HG丸ｺﾞｼｯｸM-PRO" w:hint="eastAsia"/>
              </w:rPr>
              <w:t>公有財産売却一般競争入札参加申込書</w:t>
            </w:r>
          </w:p>
          <w:p w:rsidR="003B6255" w:rsidRPr="00D14DCF"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C71222" w:rsidRPr="00D14DCF">
              <w:rPr>
                <w:rFonts w:ascii="HG丸ｺﾞｼｯｸM-PRO" w:eastAsia="HG丸ｺﾞｼｯｸM-PRO" w:hAnsi="HG丸ｺﾞｼｯｸM-PRO" w:hint="eastAsia"/>
              </w:rPr>
              <w:t>登記簿謄本</w:t>
            </w:r>
          </w:p>
          <w:p w:rsidR="00DA6D8F" w:rsidRPr="00D14DCF"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DA6D8F" w:rsidRPr="00D14DCF">
              <w:rPr>
                <w:rFonts w:ascii="HG丸ｺﾞｼｯｸM-PRO" w:eastAsia="HG丸ｺﾞｼｯｸM-PRO" w:hAnsi="HG丸ｺﾞｼｯｸM-PRO" w:hint="eastAsia"/>
              </w:rPr>
              <w:t>納税証明書</w:t>
            </w:r>
            <w:r w:rsidR="00740F73" w:rsidRPr="00D14DCF">
              <w:rPr>
                <w:rFonts w:ascii="HG丸ｺﾞｼｯｸM-PRO" w:eastAsia="HG丸ｺﾞｼｯｸM-PRO" w:hAnsi="HG丸ｺﾞｼｯｸM-PRO" w:hint="eastAsia"/>
              </w:rPr>
              <w:t>（直近１年間）</w:t>
            </w:r>
          </w:p>
          <w:p w:rsidR="00B207DD" w:rsidRPr="00D14DCF" w:rsidRDefault="00891FEA" w:rsidP="00891FEA">
            <w:pPr>
              <w:widowControl/>
              <w:ind w:left="253" w:hangingChars="100" w:hanging="253"/>
              <w:rPr>
                <w:rFonts w:ascii="HG丸ｺﾞｼｯｸM-PRO" w:eastAsia="HG丸ｺﾞｼｯｸM-PRO" w:hAnsi="HG丸ｺﾞｼｯｸM-PRO"/>
              </w:rPr>
            </w:pPr>
            <w:r>
              <w:rPr>
                <w:rFonts w:ascii="HG丸ｺﾞｼｯｸM-PRO" w:eastAsia="HG丸ｺﾞｼｯｸM-PRO" w:hAnsi="HG丸ｺﾞｼｯｸM-PRO" w:hint="eastAsia"/>
              </w:rPr>
              <w:t>エ　財務諸表（貸借対照表、損益計算書、キャッシュフロー計算書）直近の</w:t>
            </w:r>
            <w:r w:rsidR="00B207DD" w:rsidRPr="00D14DCF">
              <w:rPr>
                <w:rFonts w:ascii="HG丸ｺﾞｼｯｸM-PRO" w:eastAsia="HG丸ｺﾞｼｯｸM-PRO" w:hAnsi="HG丸ｺﾞｼｯｸM-PRO" w:hint="eastAsia"/>
              </w:rPr>
              <w:t>過去2年間</w:t>
            </w:r>
            <w:r>
              <w:rPr>
                <w:rFonts w:ascii="HG丸ｺﾞｼｯｸM-PRO" w:eastAsia="HG丸ｺﾞｼｯｸM-PRO" w:hAnsi="HG丸ｺﾞｼｯｸM-PRO" w:hint="eastAsia"/>
              </w:rPr>
              <w:t>分</w:t>
            </w:r>
          </w:p>
          <w:p w:rsidR="003B6255" w:rsidRDefault="00891FEA"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オ　</w:t>
            </w:r>
            <w:r w:rsidR="003B6255" w:rsidRPr="00D14DCF">
              <w:rPr>
                <w:rFonts w:ascii="HG丸ｺﾞｼｯｸM-PRO" w:eastAsia="HG丸ｺﾞｼｯｸM-PRO" w:hAnsi="HG丸ｺﾞｼｯｸM-PRO" w:hint="eastAsia"/>
              </w:rPr>
              <w:t>印鑑証明書</w:t>
            </w:r>
          </w:p>
          <w:p w:rsidR="00B51796" w:rsidRPr="00D14DCF" w:rsidRDefault="00B51796"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カ　当該事業を遂行するために必要な許認可証の写し</w:t>
            </w:r>
          </w:p>
          <w:p w:rsidR="003B6255" w:rsidRPr="00D14DCF" w:rsidRDefault="00B51796" w:rsidP="00BF125A">
            <w:pPr>
              <w:widowControl/>
              <w:rPr>
                <w:rFonts w:ascii="HG丸ｺﾞｼｯｸM-PRO" w:eastAsia="HG丸ｺﾞｼｯｸM-PRO" w:hAnsi="HG丸ｺﾞｼｯｸM-PRO"/>
              </w:rPr>
            </w:pPr>
            <w:r>
              <w:rPr>
                <w:rFonts w:ascii="HG丸ｺﾞｼｯｸM-PRO" w:eastAsia="HG丸ｺﾞｼｯｸM-PRO" w:hAnsi="HG丸ｺﾞｼｯｸM-PRO" w:hint="eastAsia"/>
              </w:rPr>
              <w:t>キ</w:t>
            </w:r>
            <w:r w:rsidR="00891FEA">
              <w:rPr>
                <w:rFonts w:ascii="HG丸ｺﾞｼｯｸM-PRO" w:eastAsia="HG丸ｺﾞｼｯｸM-PRO" w:hAnsi="HG丸ｺﾞｼｯｸM-PRO" w:hint="eastAsia"/>
              </w:rPr>
              <w:t xml:space="preserve">　</w:t>
            </w:r>
            <w:r w:rsidR="003B6255" w:rsidRPr="00D14DCF">
              <w:rPr>
                <w:rFonts w:ascii="HG丸ｺﾞｼｯｸM-PRO" w:eastAsia="HG丸ｺﾞｼｯｸM-PRO" w:hAnsi="HG丸ｺﾞｼｯｸM-PRO" w:hint="eastAsia"/>
              </w:rPr>
              <w:t>企画提案書</w:t>
            </w:r>
            <w:r w:rsidR="00DA6D8F" w:rsidRPr="00D14DCF">
              <w:rPr>
                <w:rFonts w:ascii="HG丸ｺﾞｼｯｸM-PRO" w:eastAsia="HG丸ｺﾞｼｯｸM-PRO" w:hAnsi="HG丸ｺﾞｼｯｸM-PRO" w:hint="eastAsia"/>
              </w:rPr>
              <w:t>一式</w:t>
            </w:r>
          </w:p>
        </w:tc>
      </w:tr>
    </w:tbl>
    <w:p w:rsidR="003B6255" w:rsidRPr="00D14DCF" w:rsidRDefault="006E435B" w:rsidP="00EE4BA8">
      <w:pPr>
        <w:widowControl/>
        <w:jc w:val="left"/>
        <w:rPr>
          <w:rFonts w:ascii="HG丸ｺﾞｼｯｸM-PRO" w:eastAsia="HG丸ｺﾞｼｯｸM-PRO" w:hAnsi="HG丸ｺﾞｼｯｸM-PRO"/>
          <w:b/>
          <w:sz w:val="24"/>
        </w:rPr>
      </w:pPr>
      <w:r w:rsidRPr="00D14DCF">
        <w:rPr>
          <w:rFonts w:ascii="HG丸ｺﾞｼｯｸM-PRO" w:eastAsia="HG丸ｺﾞｼｯｸM-PRO" w:hAnsi="HG丸ｺﾞｼｯｸM-PRO"/>
          <w:sz w:val="22"/>
        </w:rPr>
        <w:br w:type="page"/>
      </w:r>
      <w:r w:rsidR="00DD69A8" w:rsidRPr="00D14DCF">
        <w:rPr>
          <w:rFonts w:ascii="HG丸ｺﾞｼｯｸM-PRO" w:eastAsia="HG丸ｺﾞｼｯｸM-PRO" w:hAnsi="HG丸ｺﾞｼｯｸM-PRO" w:hint="eastAsia"/>
          <w:b/>
          <w:sz w:val="24"/>
        </w:rPr>
        <w:lastRenderedPageBreak/>
        <w:t xml:space="preserve">２　</w:t>
      </w:r>
      <w:r w:rsidRPr="00D14DCF">
        <w:rPr>
          <w:rFonts w:ascii="HG丸ｺﾞｼｯｸM-PRO" w:eastAsia="HG丸ｺﾞｼｯｸM-PRO" w:hAnsi="HG丸ｺﾞｼｯｸM-PRO" w:hint="eastAsia"/>
          <w:b/>
          <w:sz w:val="24"/>
        </w:rPr>
        <w:t>企画提案審査</w:t>
      </w:r>
      <w:r w:rsidR="00AF2EA2">
        <w:rPr>
          <w:rFonts w:ascii="HG丸ｺﾞｼｯｸM-PRO" w:eastAsia="HG丸ｺﾞｼｯｸM-PRO" w:hAnsi="HG丸ｺﾞｼｯｸM-PRO" w:hint="eastAsia"/>
          <w:b/>
          <w:sz w:val="24"/>
        </w:rPr>
        <w:t xml:space="preserve">　</w:t>
      </w:r>
      <w:r w:rsidRPr="00D14DCF">
        <w:rPr>
          <w:rFonts w:ascii="HG丸ｺﾞｼｯｸM-PRO" w:eastAsia="HG丸ｺﾞｼｯｸM-PRO" w:hAnsi="HG丸ｺﾞｼｯｸM-PRO" w:hint="eastAsia"/>
          <w:b/>
          <w:sz w:val="24"/>
        </w:rPr>
        <w:t>～第一段階～</w:t>
      </w:r>
    </w:p>
    <w:p w:rsidR="006E435B" w:rsidRPr="00D14DCF" w:rsidRDefault="000B4999" w:rsidP="000B4999">
      <w:pPr>
        <w:widowControl/>
        <w:ind w:leftChars="104" w:left="1012" w:hangingChars="300" w:hanging="7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6E435B" w:rsidRPr="00D14DCF">
        <w:rPr>
          <w:rFonts w:ascii="HG丸ｺﾞｼｯｸM-PRO" w:eastAsia="HG丸ｺﾞｼｯｸM-PRO" w:hAnsi="HG丸ｺﾞｼｯｸM-PRO" w:hint="eastAsia"/>
          <w:sz w:val="22"/>
        </w:rPr>
        <w:t>審査方法</w:t>
      </w:r>
    </w:p>
    <w:p w:rsidR="006E435B" w:rsidRDefault="006E435B" w:rsidP="000B4999">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提出していただいた企画提案書に基づき、</w:t>
      </w:r>
      <w:r w:rsidR="000B4999">
        <w:rPr>
          <w:rFonts w:ascii="HG丸ｺﾞｼｯｸM-PRO" w:eastAsia="HG丸ｺﾞｼｯｸM-PRO" w:hAnsi="HG丸ｺﾞｼｯｸM-PRO" w:hint="eastAsia"/>
          <w:sz w:val="22"/>
        </w:rPr>
        <w:t>地域住民を交えた審査委員会にて応募者の企画内容</w:t>
      </w:r>
      <w:r w:rsidRPr="00D14DCF">
        <w:rPr>
          <w:rFonts w:ascii="HG丸ｺﾞｼｯｸM-PRO" w:eastAsia="HG丸ｺﾞｼｯｸM-PRO" w:hAnsi="HG丸ｺﾞｼｯｸM-PRO" w:hint="eastAsia"/>
          <w:sz w:val="22"/>
        </w:rPr>
        <w:t>を審査します。審査項目及び基準は以下のとおりです。</w:t>
      </w:r>
      <w:r w:rsidR="001D3E09">
        <w:rPr>
          <w:rFonts w:ascii="HG丸ｺﾞｼｯｸM-PRO" w:eastAsia="HG丸ｺﾞｼｯｸM-PRO" w:hAnsi="HG丸ｺﾞｼｯｸM-PRO" w:hint="eastAsia"/>
          <w:sz w:val="22"/>
        </w:rPr>
        <w:t>なお、必要に応じて審査委員会でのプレゼンテーションを行って頂く場合があります。</w:t>
      </w:r>
    </w:p>
    <w:p w:rsidR="003C158D" w:rsidRPr="00D14DCF" w:rsidRDefault="003C158D" w:rsidP="003C15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能力</w:t>
      </w:r>
    </w:p>
    <w:tbl>
      <w:tblPr>
        <w:tblStyle w:val="a7"/>
        <w:tblW w:w="0" w:type="auto"/>
        <w:tblInd w:w="594" w:type="dxa"/>
        <w:tblLook w:val="04A0" w:firstRow="1" w:lastRow="0" w:firstColumn="1" w:lastColumn="0" w:noHBand="0" w:noVBand="1"/>
      </w:tblPr>
      <w:tblGrid>
        <w:gridCol w:w="1458"/>
        <w:gridCol w:w="4617"/>
        <w:gridCol w:w="2051"/>
      </w:tblGrid>
      <w:tr w:rsidR="006E435B" w:rsidRPr="00D14DCF" w:rsidTr="003C158D">
        <w:trPr>
          <w:trHeight w:val="456"/>
        </w:trPr>
        <w:tc>
          <w:tcPr>
            <w:tcW w:w="1458" w:type="dxa"/>
            <w:shd w:val="clear" w:color="auto" w:fill="D9D9D9" w:themeFill="background1" w:themeFillShade="D9"/>
            <w:vAlign w:val="center"/>
          </w:tcPr>
          <w:p w:rsidR="006E435B" w:rsidRPr="00D14DCF" w:rsidRDefault="006E435B" w:rsidP="00E96AAC">
            <w:pPr>
              <w:widowControl/>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審査項目</w:t>
            </w:r>
          </w:p>
        </w:tc>
        <w:tc>
          <w:tcPr>
            <w:tcW w:w="4617" w:type="dxa"/>
            <w:shd w:val="clear" w:color="auto" w:fill="D9D9D9" w:themeFill="background1" w:themeFillShade="D9"/>
            <w:vAlign w:val="center"/>
          </w:tcPr>
          <w:p w:rsidR="006E435B" w:rsidRPr="00D14DCF" w:rsidRDefault="006E435B" w:rsidP="00E96AAC">
            <w:pPr>
              <w:widowControl/>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審査基準</w:t>
            </w:r>
          </w:p>
        </w:tc>
        <w:tc>
          <w:tcPr>
            <w:tcW w:w="2051" w:type="dxa"/>
            <w:shd w:val="clear" w:color="auto" w:fill="D9D9D9" w:themeFill="background1" w:themeFillShade="D9"/>
            <w:vAlign w:val="center"/>
          </w:tcPr>
          <w:p w:rsidR="006E435B" w:rsidRPr="00D14DCF" w:rsidRDefault="006E435B" w:rsidP="00E96AAC">
            <w:pPr>
              <w:widowControl/>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審査対象</w:t>
            </w:r>
          </w:p>
        </w:tc>
      </w:tr>
      <w:tr w:rsidR="003C158D" w:rsidRPr="00D14DCF" w:rsidTr="003C158D">
        <w:trPr>
          <w:trHeight w:val="608"/>
        </w:trPr>
        <w:tc>
          <w:tcPr>
            <w:tcW w:w="1458" w:type="dxa"/>
            <w:vMerge w:val="restart"/>
            <w:vAlign w:val="center"/>
          </w:tcPr>
          <w:p w:rsidR="0092115C" w:rsidRPr="00D14DCF" w:rsidRDefault="003C158D" w:rsidP="0092115C">
            <w:pPr>
              <w:widowControl/>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資力</w:t>
            </w:r>
          </w:p>
        </w:tc>
        <w:tc>
          <w:tcPr>
            <w:tcW w:w="4617" w:type="dxa"/>
            <w:vAlign w:val="center"/>
          </w:tcPr>
          <w:p w:rsidR="003C158D" w:rsidRPr="00D14DCF" w:rsidRDefault="003C158D" w:rsidP="00E15A99">
            <w:pPr>
              <w:widowControl/>
              <w:rPr>
                <w:rFonts w:ascii="HG丸ｺﾞｼｯｸM-PRO" w:eastAsia="HG丸ｺﾞｼｯｸM-PRO" w:hAnsi="HG丸ｺﾞｼｯｸM-PRO"/>
              </w:rPr>
            </w:pPr>
            <w:r w:rsidRPr="00D14DCF">
              <w:rPr>
                <w:rFonts w:ascii="HG丸ｺﾞｼｯｸM-PRO" w:eastAsia="HG丸ｺﾞｼｯｸM-PRO" w:hAnsi="HG丸ｺﾞｼｯｸM-PRO" w:hint="eastAsia"/>
              </w:rPr>
              <w:t>公租公課を滞納していないか</w:t>
            </w:r>
          </w:p>
        </w:tc>
        <w:tc>
          <w:tcPr>
            <w:tcW w:w="2051" w:type="dxa"/>
            <w:vMerge w:val="restart"/>
            <w:vAlign w:val="center"/>
          </w:tcPr>
          <w:p w:rsidR="003C158D" w:rsidRPr="00D14DCF" w:rsidRDefault="003C158D" w:rsidP="00DA6D8F">
            <w:pPr>
              <w:widowControl/>
              <w:rPr>
                <w:rFonts w:ascii="HG丸ｺﾞｼｯｸM-PRO" w:eastAsia="HG丸ｺﾞｼｯｸM-PRO" w:hAnsi="HG丸ｺﾞｼｯｸM-PRO"/>
              </w:rPr>
            </w:pPr>
            <w:r w:rsidRPr="00D14DCF">
              <w:rPr>
                <w:rFonts w:ascii="HG丸ｺﾞｼｯｸM-PRO" w:eastAsia="HG丸ｺﾞｼｯｸM-PRO" w:hAnsi="HG丸ｺﾞｼｯｸM-PRO" w:hint="eastAsia"/>
              </w:rPr>
              <w:t>納税証明書</w:t>
            </w:r>
          </w:p>
          <w:p w:rsidR="003C158D" w:rsidRPr="00D14DCF" w:rsidRDefault="003C158D" w:rsidP="00DA6D8F">
            <w:pPr>
              <w:widowControl/>
              <w:rPr>
                <w:rFonts w:ascii="HG丸ｺﾞｼｯｸM-PRO" w:eastAsia="HG丸ｺﾞｼｯｸM-PRO" w:hAnsi="HG丸ｺﾞｼｯｸM-PRO"/>
              </w:rPr>
            </w:pPr>
            <w:r w:rsidRPr="00D14DCF">
              <w:rPr>
                <w:rFonts w:ascii="HG丸ｺﾞｼｯｸM-PRO" w:eastAsia="HG丸ｺﾞｼｯｸM-PRO" w:hAnsi="HG丸ｺﾞｼｯｸM-PRO" w:hint="eastAsia"/>
              </w:rPr>
              <w:t>登記簿謄本</w:t>
            </w:r>
          </w:p>
          <w:p w:rsidR="003C158D" w:rsidRPr="00D14DCF" w:rsidRDefault="003C158D" w:rsidP="000B4999">
            <w:pPr>
              <w:widowControl/>
              <w:rPr>
                <w:rFonts w:ascii="HG丸ｺﾞｼｯｸM-PRO" w:eastAsia="HG丸ｺﾞｼｯｸM-PRO" w:hAnsi="HG丸ｺﾞｼｯｸM-PRO"/>
              </w:rPr>
            </w:pPr>
            <w:r>
              <w:rPr>
                <w:rFonts w:ascii="HG丸ｺﾞｼｯｸM-PRO" w:eastAsia="HG丸ｺﾞｼｯｸM-PRO" w:hAnsi="HG丸ｺﾞｼｯｸM-PRO" w:hint="eastAsia"/>
              </w:rPr>
              <w:t>財務諸表等</w:t>
            </w:r>
          </w:p>
        </w:tc>
      </w:tr>
      <w:tr w:rsidR="003C158D" w:rsidRPr="00D14DCF" w:rsidTr="003C158D">
        <w:trPr>
          <w:trHeight w:val="608"/>
        </w:trPr>
        <w:tc>
          <w:tcPr>
            <w:tcW w:w="1458" w:type="dxa"/>
            <w:vMerge/>
            <w:vAlign w:val="center"/>
          </w:tcPr>
          <w:p w:rsidR="003C158D" w:rsidRPr="00D14DCF" w:rsidRDefault="003C158D" w:rsidP="00654B7D">
            <w:pPr>
              <w:widowControl/>
              <w:jc w:val="center"/>
              <w:rPr>
                <w:rFonts w:ascii="HG丸ｺﾞｼｯｸM-PRO" w:eastAsia="HG丸ｺﾞｼｯｸM-PRO" w:hAnsi="HG丸ｺﾞｼｯｸM-PRO"/>
              </w:rPr>
            </w:pPr>
          </w:p>
        </w:tc>
        <w:tc>
          <w:tcPr>
            <w:tcW w:w="4617" w:type="dxa"/>
            <w:vAlign w:val="center"/>
          </w:tcPr>
          <w:p w:rsidR="003C158D" w:rsidRPr="00D14DCF" w:rsidRDefault="003C158D" w:rsidP="00E15A99">
            <w:pPr>
              <w:widowControl/>
              <w:rPr>
                <w:rFonts w:ascii="HG丸ｺﾞｼｯｸM-PRO" w:eastAsia="HG丸ｺﾞｼｯｸM-PRO" w:hAnsi="HG丸ｺﾞｼｯｸM-PRO"/>
              </w:rPr>
            </w:pPr>
            <w:r w:rsidRPr="00D14DCF">
              <w:rPr>
                <w:rFonts w:ascii="HG丸ｺﾞｼｯｸM-PRO" w:eastAsia="HG丸ｺﾞｼｯｸM-PRO" w:hAnsi="HG丸ｺﾞｼｯｸM-PRO" w:hint="eastAsia"/>
              </w:rPr>
              <w:t>事業実施のために必要な収益や資産等を有しているか</w:t>
            </w:r>
          </w:p>
        </w:tc>
        <w:tc>
          <w:tcPr>
            <w:tcW w:w="2051" w:type="dxa"/>
            <w:vMerge/>
          </w:tcPr>
          <w:p w:rsidR="003C158D" w:rsidRPr="00D14DCF" w:rsidRDefault="003C158D" w:rsidP="00B34708">
            <w:pPr>
              <w:widowControl/>
              <w:jc w:val="left"/>
              <w:rPr>
                <w:rFonts w:ascii="HG丸ｺﾞｼｯｸM-PRO" w:eastAsia="HG丸ｺﾞｼｯｸM-PRO" w:hAnsi="HG丸ｺﾞｼｯｸM-PRO"/>
              </w:rPr>
            </w:pPr>
          </w:p>
        </w:tc>
      </w:tr>
      <w:tr w:rsidR="003C158D" w:rsidRPr="00D14DCF" w:rsidTr="003C158D">
        <w:trPr>
          <w:trHeight w:val="608"/>
        </w:trPr>
        <w:tc>
          <w:tcPr>
            <w:tcW w:w="1458" w:type="dxa"/>
            <w:vMerge/>
            <w:vAlign w:val="center"/>
          </w:tcPr>
          <w:p w:rsidR="003C158D" w:rsidRPr="00D14DCF" w:rsidRDefault="003C158D" w:rsidP="00654B7D">
            <w:pPr>
              <w:widowControl/>
              <w:jc w:val="center"/>
              <w:rPr>
                <w:rFonts w:ascii="HG丸ｺﾞｼｯｸM-PRO" w:eastAsia="HG丸ｺﾞｼｯｸM-PRO" w:hAnsi="HG丸ｺﾞｼｯｸM-PRO"/>
              </w:rPr>
            </w:pPr>
          </w:p>
        </w:tc>
        <w:tc>
          <w:tcPr>
            <w:tcW w:w="4617" w:type="dxa"/>
            <w:vAlign w:val="center"/>
          </w:tcPr>
          <w:p w:rsidR="003C158D" w:rsidRPr="00D14DCF" w:rsidRDefault="003C158D" w:rsidP="00E15A99">
            <w:pPr>
              <w:widowControl/>
              <w:rPr>
                <w:rFonts w:ascii="HG丸ｺﾞｼｯｸM-PRO" w:eastAsia="HG丸ｺﾞｼｯｸM-PRO" w:hAnsi="HG丸ｺﾞｼｯｸM-PRO"/>
              </w:rPr>
            </w:pPr>
            <w:r w:rsidRPr="00D14DCF">
              <w:rPr>
                <w:rFonts w:ascii="HG丸ｺﾞｼｯｸM-PRO" w:eastAsia="HG丸ｺﾞｼｯｸM-PRO" w:hAnsi="HG丸ｺﾞｼｯｸM-PRO" w:hint="eastAsia"/>
              </w:rPr>
              <w:t>当該入札に係る契約を締結する能力を有しているか</w:t>
            </w:r>
          </w:p>
        </w:tc>
        <w:tc>
          <w:tcPr>
            <w:tcW w:w="2051" w:type="dxa"/>
            <w:vMerge/>
          </w:tcPr>
          <w:p w:rsidR="003C158D" w:rsidRPr="00D14DCF" w:rsidRDefault="003C158D" w:rsidP="00B34708">
            <w:pPr>
              <w:widowControl/>
              <w:jc w:val="left"/>
              <w:rPr>
                <w:rFonts w:ascii="HG丸ｺﾞｼｯｸM-PRO" w:eastAsia="HG丸ｺﾞｼｯｸM-PRO" w:hAnsi="HG丸ｺﾞｼｯｸM-PRO"/>
              </w:rPr>
            </w:pPr>
          </w:p>
        </w:tc>
      </w:tr>
      <w:tr w:rsidR="00ED211A" w:rsidRPr="00D14DCF" w:rsidTr="00ED211A">
        <w:trPr>
          <w:trHeight w:val="647"/>
        </w:trPr>
        <w:tc>
          <w:tcPr>
            <w:tcW w:w="1458" w:type="dxa"/>
            <w:vMerge w:val="restart"/>
            <w:vAlign w:val="center"/>
          </w:tcPr>
          <w:p w:rsidR="0092115C" w:rsidRPr="00D14DCF" w:rsidRDefault="00ED211A" w:rsidP="0092115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計画</w:t>
            </w:r>
          </w:p>
        </w:tc>
        <w:tc>
          <w:tcPr>
            <w:tcW w:w="4617" w:type="dxa"/>
            <w:vAlign w:val="center"/>
          </w:tcPr>
          <w:p w:rsidR="00ED211A" w:rsidRPr="00D14DCF" w:rsidRDefault="00ED211A" w:rsidP="00E15A99">
            <w:pPr>
              <w:widowControl/>
              <w:rPr>
                <w:rFonts w:ascii="HG丸ｺﾞｼｯｸM-PRO" w:eastAsia="HG丸ｺﾞｼｯｸM-PRO" w:hAnsi="HG丸ｺﾞｼｯｸM-PRO"/>
              </w:rPr>
            </w:pPr>
            <w:r w:rsidRPr="00D14DCF">
              <w:rPr>
                <w:rFonts w:ascii="HG丸ｺﾞｼｯｸM-PRO" w:eastAsia="HG丸ｺﾞｼｯｸM-PRO" w:hAnsi="HG丸ｺﾞｼｯｸM-PRO" w:hint="eastAsia"/>
              </w:rPr>
              <w:t>法令等に適合しているか</w:t>
            </w:r>
          </w:p>
        </w:tc>
        <w:tc>
          <w:tcPr>
            <w:tcW w:w="2051" w:type="dxa"/>
            <w:vMerge w:val="restart"/>
            <w:vAlign w:val="center"/>
          </w:tcPr>
          <w:p w:rsidR="00ED211A" w:rsidRPr="00D14DCF" w:rsidRDefault="00ED211A" w:rsidP="00376979">
            <w:pPr>
              <w:widowControl/>
              <w:rPr>
                <w:rFonts w:ascii="HG丸ｺﾞｼｯｸM-PRO" w:eastAsia="HG丸ｺﾞｼｯｸM-PRO" w:hAnsi="HG丸ｺﾞｼｯｸM-PRO"/>
              </w:rPr>
            </w:pPr>
            <w:r w:rsidRPr="00D14DCF">
              <w:rPr>
                <w:rFonts w:ascii="HG丸ｺﾞｼｯｸM-PRO" w:eastAsia="HG丸ｺﾞｼｯｸM-PRO" w:hAnsi="HG丸ｺﾞｼｯｸM-PRO" w:hint="eastAsia"/>
              </w:rPr>
              <w:t>企画提案書</w:t>
            </w:r>
          </w:p>
        </w:tc>
      </w:tr>
      <w:tr w:rsidR="00376979" w:rsidRPr="00D14DCF" w:rsidTr="003C158D">
        <w:trPr>
          <w:trHeight w:val="608"/>
        </w:trPr>
        <w:tc>
          <w:tcPr>
            <w:tcW w:w="1458" w:type="dxa"/>
            <w:vMerge/>
            <w:vAlign w:val="center"/>
          </w:tcPr>
          <w:p w:rsidR="00376979" w:rsidRPr="00D14DCF" w:rsidRDefault="00376979" w:rsidP="00654B7D">
            <w:pPr>
              <w:widowControl/>
              <w:jc w:val="center"/>
              <w:rPr>
                <w:rFonts w:ascii="HG丸ｺﾞｼｯｸM-PRO" w:eastAsia="HG丸ｺﾞｼｯｸM-PRO" w:hAnsi="HG丸ｺﾞｼｯｸM-PRO"/>
              </w:rPr>
            </w:pPr>
          </w:p>
        </w:tc>
        <w:tc>
          <w:tcPr>
            <w:tcW w:w="4617" w:type="dxa"/>
            <w:vAlign w:val="center"/>
          </w:tcPr>
          <w:p w:rsidR="00376979" w:rsidRPr="00D14DCF" w:rsidRDefault="00376979" w:rsidP="00E15A99">
            <w:pPr>
              <w:widowControl/>
              <w:rPr>
                <w:rFonts w:ascii="HG丸ｺﾞｼｯｸM-PRO" w:eastAsia="HG丸ｺﾞｼｯｸM-PRO" w:hAnsi="HG丸ｺﾞｼｯｸM-PRO"/>
              </w:rPr>
            </w:pPr>
            <w:r w:rsidRPr="00D14DCF">
              <w:rPr>
                <w:rFonts w:ascii="HG丸ｺﾞｼｯｸM-PRO" w:eastAsia="HG丸ｺﾞｼｯｸM-PRO" w:hAnsi="HG丸ｺﾞｼｯｸM-PRO" w:hint="eastAsia"/>
              </w:rPr>
              <w:t>公序良俗に反する利用計画ではないか</w:t>
            </w:r>
          </w:p>
        </w:tc>
        <w:tc>
          <w:tcPr>
            <w:tcW w:w="2051" w:type="dxa"/>
            <w:vMerge/>
          </w:tcPr>
          <w:p w:rsidR="00376979" w:rsidRPr="00D14DCF" w:rsidRDefault="00376979" w:rsidP="00B34708">
            <w:pPr>
              <w:widowControl/>
              <w:jc w:val="left"/>
              <w:rPr>
                <w:rFonts w:ascii="HG丸ｺﾞｼｯｸM-PRO" w:eastAsia="HG丸ｺﾞｼｯｸM-PRO" w:hAnsi="HG丸ｺﾞｼｯｸM-PRO"/>
              </w:rPr>
            </w:pPr>
          </w:p>
        </w:tc>
      </w:tr>
    </w:tbl>
    <w:p w:rsidR="006E435B" w:rsidRDefault="006E435B" w:rsidP="00B34708">
      <w:pPr>
        <w:widowControl/>
        <w:ind w:left="1012" w:hangingChars="400" w:hanging="1012"/>
        <w:jc w:val="left"/>
        <w:rPr>
          <w:rFonts w:ascii="HG丸ｺﾞｼｯｸM-PRO" w:eastAsia="HG丸ｺﾞｼｯｸM-PRO" w:hAnsi="HG丸ｺﾞｼｯｸM-PRO"/>
          <w:sz w:val="22"/>
        </w:rPr>
      </w:pPr>
    </w:p>
    <w:p w:rsidR="003C158D" w:rsidRDefault="003C158D" w:rsidP="00B34708">
      <w:pPr>
        <w:widowControl/>
        <w:ind w:left="1012" w:hangingChars="400" w:hanging="101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計画</w:t>
      </w:r>
    </w:p>
    <w:tbl>
      <w:tblPr>
        <w:tblStyle w:val="a7"/>
        <w:tblW w:w="0" w:type="auto"/>
        <w:tblInd w:w="594" w:type="dxa"/>
        <w:tblLook w:val="04A0" w:firstRow="1" w:lastRow="0" w:firstColumn="1" w:lastColumn="0" w:noHBand="0" w:noVBand="1"/>
      </w:tblPr>
      <w:tblGrid>
        <w:gridCol w:w="1944"/>
        <w:gridCol w:w="4617"/>
        <w:gridCol w:w="1565"/>
      </w:tblGrid>
      <w:tr w:rsidR="003C158D" w:rsidRPr="00D14DCF" w:rsidTr="00376979">
        <w:trPr>
          <w:trHeight w:val="456"/>
        </w:trPr>
        <w:tc>
          <w:tcPr>
            <w:tcW w:w="1944" w:type="dxa"/>
            <w:shd w:val="clear" w:color="auto" w:fill="D9D9D9" w:themeFill="background1" w:themeFillShade="D9"/>
            <w:vAlign w:val="center"/>
          </w:tcPr>
          <w:p w:rsidR="003C158D" w:rsidRPr="00D14DCF" w:rsidRDefault="003C158D" w:rsidP="003C158D">
            <w:pPr>
              <w:widowControl/>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審査項目</w:t>
            </w:r>
          </w:p>
        </w:tc>
        <w:tc>
          <w:tcPr>
            <w:tcW w:w="4617" w:type="dxa"/>
            <w:shd w:val="clear" w:color="auto" w:fill="D9D9D9" w:themeFill="background1" w:themeFillShade="D9"/>
            <w:vAlign w:val="center"/>
          </w:tcPr>
          <w:p w:rsidR="003C158D" w:rsidRPr="00D14DCF" w:rsidRDefault="003C158D" w:rsidP="003C158D">
            <w:pPr>
              <w:widowControl/>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審査基準</w:t>
            </w:r>
          </w:p>
        </w:tc>
        <w:tc>
          <w:tcPr>
            <w:tcW w:w="1565" w:type="dxa"/>
            <w:shd w:val="clear" w:color="auto" w:fill="D9D9D9" w:themeFill="background1" w:themeFillShade="D9"/>
            <w:vAlign w:val="center"/>
          </w:tcPr>
          <w:p w:rsidR="003C158D" w:rsidRPr="00D14DCF" w:rsidRDefault="003C158D" w:rsidP="003C158D">
            <w:pPr>
              <w:widowControl/>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審査対象</w:t>
            </w:r>
          </w:p>
        </w:tc>
      </w:tr>
      <w:tr w:rsidR="00ED211A" w:rsidRPr="00D14DCF" w:rsidTr="00376979">
        <w:trPr>
          <w:trHeight w:val="685"/>
        </w:trPr>
        <w:tc>
          <w:tcPr>
            <w:tcW w:w="1944" w:type="dxa"/>
            <w:vMerge w:val="restart"/>
            <w:vAlign w:val="center"/>
          </w:tcPr>
          <w:p w:rsidR="00ED211A" w:rsidRPr="00D14DCF" w:rsidRDefault="00ED211A" w:rsidP="0092115C">
            <w:pPr>
              <w:widowControl/>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コンセプト</w:t>
            </w:r>
          </w:p>
        </w:tc>
        <w:tc>
          <w:tcPr>
            <w:tcW w:w="4617" w:type="dxa"/>
            <w:vAlign w:val="center"/>
          </w:tcPr>
          <w:p w:rsidR="00ED211A" w:rsidRPr="00D14DCF" w:rsidRDefault="00ED211A" w:rsidP="003C158D">
            <w:pPr>
              <w:widowControl/>
              <w:rPr>
                <w:rFonts w:ascii="HG丸ｺﾞｼｯｸM-PRO" w:eastAsia="HG丸ｺﾞｼｯｸM-PRO" w:hAnsi="HG丸ｺﾞｼｯｸM-PRO"/>
              </w:rPr>
            </w:pPr>
            <w:r w:rsidRPr="00D14DCF">
              <w:rPr>
                <w:rFonts w:ascii="HG丸ｺﾞｼｯｸM-PRO" w:eastAsia="HG丸ｺﾞｼｯｸM-PRO" w:hAnsi="HG丸ｺﾞｼｯｸM-PRO" w:hint="eastAsia"/>
              </w:rPr>
              <w:t>当該土地</w:t>
            </w:r>
            <w:r>
              <w:rPr>
                <w:rFonts w:ascii="HG丸ｺﾞｼｯｸM-PRO" w:eastAsia="HG丸ｺﾞｼｯｸM-PRO" w:hAnsi="HG丸ｺﾞｼｯｸM-PRO" w:hint="eastAsia"/>
              </w:rPr>
              <w:t>・建物</w:t>
            </w:r>
            <w:r w:rsidRPr="00D14DCF">
              <w:rPr>
                <w:rFonts w:ascii="HG丸ｺﾞｼｯｸM-PRO" w:eastAsia="HG丸ｺﾞｼｯｸM-PRO" w:hAnsi="HG丸ｺﾞｼｯｸM-PRO" w:hint="eastAsia"/>
              </w:rPr>
              <w:t>の利用を行う上で、地域の開発、まちづくり促進の趣旨に反していないか</w:t>
            </w:r>
          </w:p>
        </w:tc>
        <w:tc>
          <w:tcPr>
            <w:tcW w:w="1565" w:type="dxa"/>
            <w:vMerge w:val="restart"/>
            <w:vAlign w:val="center"/>
          </w:tcPr>
          <w:p w:rsidR="00ED211A" w:rsidRPr="00D14DCF" w:rsidRDefault="00ED211A" w:rsidP="003C158D">
            <w:pPr>
              <w:widowControl/>
              <w:rPr>
                <w:rFonts w:ascii="HG丸ｺﾞｼｯｸM-PRO" w:eastAsia="HG丸ｺﾞｼｯｸM-PRO" w:hAnsi="HG丸ｺﾞｼｯｸM-PRO"/>
              </w:rPr>
            </w:pPr>
            <w:r w:rsidRPr="00D14DCF">
              <w:rPr>
                <w:rFonts w:ascii="HG丸ｺﾞｼｯｸM-PRO" w:eastAsia="HG丸ｺﾞｼｯｸM-PRO" w:hAnsi="HG丸ｺﾞｼｯｸM-PRO" w:hint="eastAsia"/>
              </w:rPr>
              <w:t>企画提案書</w:t>
            </w:r>
          </w:p>
        </w:tc>
      </w:tr>
      <w:tr w:rsidR="00ED211A" w:rsidRPr="00D14DCF" w:rsidTr="00ED211A">
        <w:trPr>
          <w:trHeight w:val="856"/>
        </w:trPr>
        <w:tc>
          <w:tcPr>
            <w:tcW w:w="1944" w:type="dxa"/>
            <w:vMerge/>
            <w:vAlign w:val="center"/>
          </w:tcPr>
          <w:p w:rsidR="00ED211A" w:rsidRPr="00D14DCF" w:rsidRDefault="00ED211A" w:rsidP="003C158D">
            <w:pPr>
              <w:widowControl/>
              <w:jc w:val="center"/>
              <w:rPr>
                <w:rFonts w:ascii="HG丸ｺﾞｼｯｸM-PRO" w:eastAsia="HG丸ｺﾞｼｯｸM-PRO" w:hAnsi="HG丸ｺﾞｼｯｸM-PRO"/>
              </w:rPr>
            </w:pPr>
          </w:p>
        </w:tc>
        <w:tc>
          <w:tcPr>
            <w:tcW w:w="4617" w:type="dxa"/>
            <w:vAlign w:val="center"/>
          </w:tcPr>
          <w:p w:rsidR="00ED211A" w:rsidRPr="00D14DCF" w:rsidRDefault="00ED211A" w:rsidP="003C158D">
            <w:pPr>
              <w:widowControl/>
              <w:rPr>
                <w:rFonts w:ascii="HG丸ｺﾞｼｯｸM-PRO" w:eastAsia="HG丸ｺﾞｼｯｸM-PRO" w:hAnsi="HG丸ｺﾞｼｯｸM-PRO"/>
              </w:rPr>
            </w:pPr>
            <w:r w:rsidRPr="00D14DCF">
              <w:rPr>
                <w:rFonts w:ascii="HG丸ｺﾞｼｯｸM-PRO" w:eastAsia="HG丸ｺﾞｼｯｸM-PRO" w:hAnsi="HG丸ｺﾞｼｯｸM-PRO" w:hint="eastAsia"/>
              </w:rPr>
              <w:t>周辺環境に配慮しているか</w:t>
            </w:r>
          </w:p>
        </w:tc>
        <w:tc>
          <w:tcPr>
            <w:tcW w:w="1565" w:type="dxa"/>
            <w:vMerge/>
          </w:tcPr>
          <w:p w:rsidR="00ED211A" w:rsidRPr="00D14DCF" w:rsidRDefault="00ED211A" w:rsidP="003C158D">
            <w:pPr>
              <w:widowControl/>
              <w:jc w:val="left"/>
              <w:rPr>
                <w:rFonts w:ascii="HG丸ｺﾞｼｯｸM-PRO" w:eastAsia="HG丸ｺﾞｼｯｸM-PRO" w:hAnsi="HG丸ｺﾞｼｯｸM-PRO"/>
              </w:rPr>
            </w:pPr>
          </w:p>
        </w:tc>
      </w:tr>
      <w:tr w:rsidR="00ED211A" w:rsidRPr="00D14DCF" w:rsidTr="00ED211A">
        <w:trPr>
          <w:trHeight w:val="585"/>
        </w:trPr>
        <w:tc>
          <w:tcPr>
            <w:tcW w:w="1944" w:type="dxa"/>
            <w:vMerge w:val="restart"/>
            <w:tcBorders>
              <w:top w:val="single" w:sz="4" w:space="0" w:color="auto"/>
            </w:tcBorders>
            <w:vAlign w:val="center"/>
          </w:tcPr>
          <w:p w:rsidR="00ED211A" w:rsidRPr="00D14DCF" w:rsidRDefault="00ED211A" w:rsidP="0092115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社会貢献</w:t>
            </w:r>
          </w:p>
        </w:tc>
        <w:tc>
          <w:tcPr>
            <w:tcW w:w="4617" w:type="dxa"/>
            <w:tcBorders>
              <w:bottom w:val="single" w:sz="4" w:space="0" w:color="auto"/>
            </w:tcBorders>
            <w:vAlign w:val="center"/>
          </w:tcPr>
          <w:p w:rsidR="00ED211A" w:rsidRPr="00D14DCF" w:rsidRDefault="0092115C" w:rsidP="003C158D">
            <w:pPr>
              <w:widowControl/>
              <w:rPr>
                <w:rFonts w:ascii="HG丸ｺﾞｼｯｸM-PRO" w:eastAsia="HG丸ｺﾞｼｯｸM-PRO" w:hAnsi="HG丸ｺﾞｼｯｸM-PRO"/>
              </w:rPr>
            </w:pPr>
            <w:r>
              <w:rPr>
                <w:rFonts w:ascii="HG丸ｺﾞｼｯｸM-PRO" w:eastAsia="HG丸ｺﾞｼｯｸM-PRO" w:hAnsi="HG丸ｺﾞｼｯｸM-PRO" w:hint="eastAsia"/>
              </w:rPr>
              <w:t>地域に対する貢献（メリット）はどのようなものであるか</w:t>
            </w:r>
          </w:p>
        </w:tc>
        <w:tc>
          <w:tcPr>
            <w:tcW w:w="1565" w:type="dxa"/>
            <w:vMerge/>
            <w:vAlign w:val="center"/>
          </w:tcPr>
          <w:p w:rsidR="00ED211A" w:rsidRPr="00D14DCF" w:rsidRDefault="00ED211A" w:rsidP="003C158D">
            <w:pPr>
              <w:widowControl/>
              <w:rPr>
                <w:rFonts w:ascii="HG丸ｺﾞｼｯｸM-PRO" w:eastAsia="HG丸ｺﾞｼｯｸM-PRO" w:hAnsi="HG丸ｺﾞｼｯｸM-PRO"/>
              </w:rPr>
            </w:pPr>
          </w:p>
        </w:tc>
      </w:tr>
      <w:tr w:rsidR="00ED211A" w:rsidRPr="00D14DCF" w:rsidTr="00ED211A">
        <w:trPr>
          <w:trHeight w:val="380"/>
        </w:trPr>
        <w:tc>
          <w:tcPr>
            <w:tcW w:w="1944" w:type="dxa"/>
            <w:vMerge/>
            <w:tcBorders>
              <w:bottom w:val="single" w:sz="4" w:space="0" w:color="auto"/>
            </w:tcBorders>
            <w:vAlign w:val="center"/>
          </w:tcPr>
          <w:p w:rsidR="00ED211A" w:rsidRDefault="00ED211A" w:rsidP="003C158D">
            <w:pPr>
              <w:widowControl/>
              <w:jc w:val="center"/>
              <w:rPr>
                <w:rFonts w:ascii="HG丸ｺﾞｼｯｸM-PRO" w:eastAsia="HG丸ｺﾞｼｯｸM-PRO" w:hAnsi="HG丸ｺﾞｼｯｸM-PRO"/>
              </w:rPr>
            </w:pPr>
          </w:p>
        </w:tc>
        <w:tc>
          <w:tcPr>
            <w:tcW w:w="4617" w:type="dxa"/>
            <w:tcBorders>
              <w:top w:val="single" w:sz="4" w:space="0" w:color="auto"/>
            </w:tcBorders>
            <w:vAlign w:val="center"/>
          </w:tcPr>
          <w:p w:rsidR="00ED211A" w:rsidRDefault="0092115C" w:rsidP="003C158D">
            <w:pPr>
              <w:rPr>
                <w:rFonts w:ascii="HG丸ｺﾞｼｯｸM-PRO" w:eastAsia="HG丸ｺﾞｼｯｸM-PRO" w:hAnsi="HG丸ｺﾞｼｯｸM-PRO"/>
              </w:rPr>
            </w:pPr>
            <w:r>
              <w:rPr>
                <w:rFonts w:ascii="HG丸ｺﾞｼｯｸM-PRO" w:eastAsia="HG丸ｺﾞｼｯｸM-PRO" w:hAnsi="HG丸ｺﾞｼｯｸM-PRO" w:hint="eastAsia"/>
              </w:rPr>
              <w:t>事業に当たり、町内業者の活用はあるか。</w:t>
            </w:r>
          </w:p>
        </w:tc>
        <w:tc>
          <w:tcPr>
            <w:tcW w:w="1565" w:type="dxa"/>
            <w:vMerge/>
            <w:vAlign w:val="center"/>
          </w:tcPr>
          <w:p w:rsidR="00ED211A" w:rsidRPr="00D14DCF" w:rsidRDefault="00ED211A" w:rsidP="003C158D">
            <w:pPr>
              <w:widowControl/>
              <w:rPr>
                <w:rFonts w:ascii="HG丸ｺﾞｼｯｸM-PRO" w:eastAsia="HG丸ｺﾞｼｯｸM-PRO" w:hAnsi="HG丸ｺﾞｼｯｸM-PRO"/>
              </w:rPr>
            </w:pPr>
          </w:p>
        </w:tc>
      </w:tr>
      <w:tr w:rsidR="003C158D" w:rsidRPr="00D14DCF" w:rsidTr="00376979">
        <w:trPr>
          <w:trHeight w:val="973"/>
        </w:trPr>
        <w:tc>
          <w:tcPr>
            <w:tcW w:w="1944" w:type="dxa"/>
            <w:tcBorders>
              <w:top w:val="single" w:sz="4" w:space="0" w:color="auto"/>
            </w:tcBorders>
            <w:vAlign w:val="center"/>
          </w:tcPr>
          <w:p w:rsidR="00376979" w:rsidRPr="00D14DCF" w:rsidRDefault="003C158D" w:rsidP="0092115C">
            <w:pPr>
              <w:widowControl/>
              <w:jc w:val="center"/>
              <w:rPr>
                <w:rFonts w:ascii="HG丸ｺﾞｼｯｸM-PRO" w:eastAsia="HG丸ｺﾞｼｯｸM-PRO" w:hAnsi="HG丸ｺﾞｼｯｸM-PRO"/>
              </w:rPr>
            </w:pPr>
            <w:r w:rsidRPr="00D14DCF">
              <w:rPr>
                <w:rFonts w:ascii="HG丸ｺﾞｼｯｸM-PRO" w:eastAsia="HG丸ｺﾞｼｯｸM-PRO" w:hAnsi="HG丸ｺﾞｼｯｸM-PRO" w:hint="eastAsia"/>
              </w:rPr>
              <w:t>スケジュール</w:t>
            </w:r>
          </w:p>
        </w:tc>
        <w:tc>
          <w:tcPr>
            <w:tcW w:w="4617" w:type="dxa"/>
            <w:vAlign w:val="center"/>
          </w:tcPr>
          <w:p w:rsidR="003C158D" w:rsidRPr="00D14DCF" w:rsidRDefault="003C158D" w:rsidP="003C158D">
            <w:pPr>
              <w:widowControl/>
              <w:rPr>
                <w:rFonts w:ascii="HG丸ｺﾞｼｯｸM-PRO" w:eastAsia="HG丸ｺﾞｼｯｸM-PRO" w:hAnsi="HG丸ｺﾞｼｯｸM-PRO"/>
              </w:rPr>
            </w:pPr>
            <w:r w:rsidRPr="00D14DCF">
              <w:rPr>
                <w:rFonts w:ascii="HG丸ｺﾞｼｯｸM-PRO" w:eastAsia="HG丸ｺﾞｼｯｸM-PRO" w:hAnsi="HG丸ｺﾞｼｯｸM-PRO" w:hint="eastAsia"/>
              </w:rPr>
              <w:t>工事期間は適正か</w:t>
            </w:r>
            <w:r w:rsidR="0092115C">
              <w:rPr>
                <w:rFonts w:ascii="HG丸ｺﾞｼｯｸM-PRO" w:eastAsia="HG丸ｺﾞｼｯｸM-PRO" w:hAnsi="HG丸ｺﾞｼｯｸM-PRO" w:hint="eastAsia"/>
              </w:rPr>
              <w:t>（現実的か）</w:t>
            </w:r>
          </w:p>
        </w:tc>
        <w:tc>
          <w:tcPr>
            <w:tcW w:w="1565" w:type="dxa"/>
            <w:vAlign w:val="center"/>
          </w:tcPr>
          <w:p w:rsidR="003C158D" w:rsidRPr="00D14DCF" w:rsidRDefault="003C158D" w:rsidP="003C158D">
            <w:pPr>
              <w:widowControl/>
              <w:rPr>
                <w:rFonts w:ascii="HG丸ｺﾞｼｯｸM-PRO" w:eastAsia="HG丸ｺﾞｼｯｸM-PRO" w:hAnsi="HG丸ｺﾞｼｯｸM-PRO"/>
              </w:rPr>
            </w:pPr>
            <w:r w:rsidRPr="00D14DCF">
              <w:rPr>
                <w:rFonts w:ascii="HG丸ｺﾞｼｯｸM-PRO" w:eastAsia="HG丸ｺﾞｼｯｸM-PRO" w:hAnsi="HG丸ｺﾞｼｯｸM-PRO" w:hint="eastAsia"/>
              </w:rPr>
              <w:t>スケジュール表</w:t>
            </w:r>
          </w:p>
        </w:tc>
      </w:tr>
    </w:tbl>
    <w:p w:rsidR="003C158D" w:rsidRDefault="003C158D" w:rsidP="00B34708">
      <w:pPr>
        <w:widowControl/>
        <w:ind w:left="1012" w:hangingChars="400" w:hanging="1012"/>
        <w:jc w:val="left"/>
        <w:rPr>
          <w:rFonts w:ascii="HG丸ｺﾞｼｯｸM-PRO" w:eastAsia="HG丸ｺﾞｼｯｸM-PRO" w:hAnsi="HG丸ｺﾞｼｯｸM-PRO"/>
          <w:sz w:val="22"/>
        </w:rPr>
      </w:pPr>
    </w:p>
    <w:p w:rsidR="00ED211A" w:rsidRDefault="00ED211A" w:rsidP="00B34708">
      <w:pPr>
        <w:widowControl/>
        <w:ind w:left="1012" w:hangingChars="400" w:hanging="1012"/>
        <w:jc w:val="left"/>
        <w:rPr>
          <w:rFonts w:ascii="HG丸ｺﾞｼｯｸM-PRO" w:eastAsia="HG丸ｺﾞｼｯｸM-PRO" w:hAnsi="HG丸ｺﾞｼｯｸM-PRO"/>
          <w:sz w:val="22"/>
        </w:rPr>
      </w:pPr>
    </w:p>
    <w:p w:rsidR="00376979" w:rsidRPr="00D14DCF" w:rsidRDefault="00376979" w:rsidP="00B34708">
      <w:pPr>
        <w:widowControl/>
        <w:ind w:left="1012" w:hangingChars="400" w:hanging="1012"/>
        <w:jc w:val="left"/>
        <w:rPr>
          <w:rFonts w:ascii="HG丸ｺﾞｼｯｸM-PRO" w:eastAsia="HG丸ｺﾞｼｯｸM-PRO" w:hAnsi="HG丸ｺﾞｼｯｸM-PRO"/>
          <w:sz w:val="22"/>
        </w:rPr>
      </w:pPr>
    </w:p>
    <w:p w:rsidR="007F39BE" w:rsidRDefault="000B4999" w:rsidP="000B4999">
      <w:pPr>
        <w:widowControl/>
        <w:ind w:leftChars="104" w:left="1012" w:hangingChars="300" w:hanging="7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005658E4" w:rsidRPr="00D14DCF">
        <w:rPr>
          <w:rFonts w:ascii="HG丸ｺﾞｼｯｸM-PRO" w:eastAsia="HG丸ｺﾞｼｯｸM-PRO" w:hAnsi="HG丸ｺﾞｼｯｸM-PRO" w:hint="eastAsia"/>
          <w:sz w:val="22"/>
        </w:rPr>
        <w:t>評価基準</w:t>
      </w:r>
    </w:p>
    <w:p w:rsidR="00376979" w:rsidRDefault="00376979" w:rsidP="000B4999">
      <w:pPr>
        <w:widowControl/>
        <w:ind w:leftChars="104" w:left="1012" w:hangingChars="300" w:hanging="7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能力</w:t>
      </w:r>
    </w:p>
    <w:p w:rsidR="002D7F95" w:rsidRPr="002D7F95" w:rsidRDefault="002D7F95" w:rsidP="002D7F95">
      <w:pPr>
        <w:widowControl/>
        <w:ind w:leftChars="312" w:left="758" w:firstLineChars="100" w:firstLine="253"/>
        <w:jc w:val="left"/>
        <w:rPr>
          <w:rFonts w:ascii="HG丸ｺﾞｼｯｸM-PRO" w:eastAsia="HG丸ｺﾞｼｯｸM-PRO" w:hAnsi="HG丸ｺﾞｼｯｸM-PRO"/>
          <w:sz w:val="22"/>
        </w:rPr>
      </w:pPr>
      <w:r w:rsidRPr="002D7F95">
        <w:rPr>
          <w:rFonts w:ascii="HG丸ｺﾞｼｯｸM-PRO" w:eastAsia="HG丸ｺﾞｼｯｸM-PRO" w:hAnsi="HG丸ｺﾞｼｯｸM-PRO" w:hint="eastAsia"/>
          <w:sz w:val="22"/>
        </w:rPr>
        <w:t>審査基準</w:t>
      </w:r>
      <w:r>
        <w:rPr>
          <w:rFonts w:ascii="HG丸ｺﾞｼｯｸM-PRO" w:eastAsia="HG丸ｺﾞｼｯｸM-PRO" w:hAnsi="HG丸ｺﾞｼｯｸM-PRO" w:hint="eastAsia"/>
          <w:sz w:val="22"/>
        </w:rPr>
        <w:t>ごとに評価し、いずれかにおいて「基準なし」</w:t>
      </w:r>
      <w:r w:rsidRPr="002D7F95">
        <w:rPr>
          <w:rFonts w:ascii="HG丸ｺﾞｼｯｸM-PRO" w:eastAsia="HG丸ｺﾞｼｯｸM-PRO" w:hAnsi="HG丸ｺﾞｼｯｸM-PRO" w:hint="eastAsia"/>
          <w:sz w:val="22"/>
        </w:rPr>
        <w:t>の評価を得た場合、審査不通過となります。</w:t>
      </w:r>
    </w:p>
    <w:p w:rsidR="007F39BE" w:rsidRDefault="007F39BE" w:rsidP="007F39BE">
      <w:pPr>
        <w:widowControl/>
        <w:ind w:left="1012" w:hangingChars="400" w:hanging="1012"/>
        <w:jc w:val="left"/>
        <w:rPr>
          <w:rFonts w:ascii="HG丸ｺﾞｼｯｸM-PRO" w:eastAsia="HG丸ｺﾞｼｯｸM-PRO" w:hAnsi="HG丸ｺﾞｼｯｸM-PRO"/>
          <w:sz w:val="22"/>
        </w:rPr>
      </w:pPr>
    </w:p>
    <w:p w:rsidR="00376979" w:rsidRDefault="00376979" w:rsidP="007F39BE">
      <w:pPr>
        <w:widowControl/>
        <w:ind w:left="1012" w:hangingChars="400" w:hanging="101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計画</w:t>
      </w:r>
    </w:p>
    <w:p w:rsidR="002D7F95" w:rsidRDefault="002D7F95" w:rsidP="002D7F95">
      <w:pPr>
        <w:widowControl/>
        <w:ind w:leftChars="312" w:left="758"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審査基準ごとに評価し、提案書のコンセプト、社会貢献など地域振興に、どのように寄与するかを審査委員会で審議します。</w:t>
      </w:r>
    </w:p>
    <w:p w:rsidR="002D7F95" w:rsidRDefault="002D7F95" w:rsidP="007F39BE">
      <w:pPr>
        <w:widowControl/>
        <w:ind w:left="1012" w:hangingChars="400" w:hanging="1012"/>
        <w:jc w:val="left"/>
        <w:rPr>
          <w:rFonts w:ascii="HG丸ｺﾞｼｯｸM-PRO" w:eastAsia="HG丸ｺﾞｼｯｸM-PRO" w:hAnsi="HG丸ｺﾞｼｯｸM-PRO"/>
          <w:sz w:val="22"/>
        </w:rPr>
      </w:pPr>
    </w:p>
    <w:p w:rsidR="00376979" w:rsidRPr="00D14DCF" w:rsidRDefault="00376979" w:rsidP="007F39BE">
      <w:pPr>
        <w:widowControl/>
        <w:ind w:left="1012" w:hangingChars="400" w:hanging="1012"/>
        <w:jc w:val="left"/>
        <w:rPr>
          <w:rFonts w:ascii="HG丸ｺﾞｼｯｸM-PRO" w:eastAsia="HG丸ｺﾞｼｯｸM-PRO" w:hAnsi="HG丸ｺﾞｼｯｸM-PRO"/>
          <w:sz w:val="22"/>
        </w:rPr>
      </w:pPr>
    </w:p>
    <w:p w:rsidR="00DD69A8" w:rsidRPr="00D14DCF" w:rsidRDefault="000B4999" w:rsidP="000B4999">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(3)　</w:t>
      </w:r>
      <w:r w:rsidR="006E435B" w:rsidRPr="00D14DCF">
        <w:rPr>
          <w:rFonts w:ascii="HG丸ｺﾞｼｯｸM-PRO" w:eastAsia="HG丸ｺﾞｼｯｸM-PRO" w:hAnsi="HG丸ｺﾞｼｯｸM-PRO" w:hint="eastAsia"/>
          <w:sz w:val="22"/>
        </w:rPr>
        <w:t>審査結果の通知</w:t>
      </w:r>
    </w:p>
    <w:p w:rsidR="00DD69A8" w:rsidRPr="00D14DCF" w:rsidRDefault="006E435B" w:rsidP="000B4999">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審査結果決定後１週間以内に通知します。審査結果に関しての問合せ等は受け付けませんのでご了承ください。</w:t>
      </w:r>
    </w:p>
    <w:p w:rsidR="006E435B" w:rsidRPr="00D14DCF" w:rsidRDefault="00DD69A8" w:rsidP="00DD69A8">
      <w:pPr>
        <w:widowControl/>
        <w:jc w:val="left"/>
        <w:rPr>
          <w:rFonts w:ascii="HG丸ｺﾞｼｯｸM-PRO" w:eastAsia="HG丸ｺﾞｼｯｸM-PRO" w:hAnsi="HG丸ｺﾞｼｯｸM-PRO"/>
          <w:b/>
          <w:sz w:val="22"/>
        </w:rPr>
      </w:pPr>
      <w:r w:rsidRPr="00D14DCF">
        <w:rPr>
          <w:rFonts w:ascii="HG丸ｺﾞｼｯｸM-PRO" w:eastAsia="HG丸ｺﾞｼｯｸM-PRO" w:hAnsi="HG丸ｺﾞｼｯｸM-PRO"/>
          <w:sz w:val="22"/>
        </w:rPr>
        <w:br w:type="page"/>
      </w:r>
      <w:r w:rsidRPr="00D14DCF">
        <w:rPr>
          <w:rFonts w:ascii="HG丸ｺﾞｼｯｸM-PRO" w:eastAsia="HG丸ｺﾞｼｯｸM-PRO" w:hAnsi="HG丸ｺﾞｼｯｸM-PRO" w:hint="eastAsia"/>
          <w:b/>
          <w:sz w:val="24"/>
        </w:rPr>
        <w:lastRenderedPageBreak/>
        <w:t>３　入札保証金</w:t>
      </w:r>
      <w:r w:rsidR="00AF2EA2">
        <w:rPr>
          <w:rFonts w:ascii="HG丸ｺﾞｼｯｸM-PRO" w:eastAsia="HG丸ｺﾞｼｯｸM-PRO" w:hAnsi="HG丸ｺﾞｼｯｸM-PRO" w:hint="eastAsia"/>
          <w:b/>
          <w:sz w:val="24"/>
        </w:rPr>
        <w:t xml:space="preserve">　～第二</w:t>
      </w:r>
      <w:r w:rsidR="00AF2EA2" w:rsidRPr="00D14DCF">
        <w:rPr>
          <w:rFonts w:ascii="HG丸ｺﾞｼｯｸM-PRO" w:eastAsia="HG丸ｺﾞｼｯｸM-PRO" w:hAnsi="HG丸ｺﾞｼｯｸM-PRO" w:hint="eastAsia"/>
          <w:b/>
          <w:sz w:val="24"/>
        </w:rPr>
        <w:t>段階～</w:t>
      </w:r>
    </w:p>
    <w:p w:rsidR="00DD69A8" w:rsidRPr="00D14DCF" w:rsidRDefault="00AF2EA2" w:rsidP="00AF2EA2">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08573C" w:rsidRPr="00D14DCF">
        <w:rPr>
          <w:rFonts w:ascii="HG丸ｺﾞｼｯｸM-PRO" w:eastAsia="HG丸ｺﾞｼｯｸM-PRO" w:hAnsi="HG丸ｺﾞｼｯｸM-PRO" w:hint="eastAsia"/>
          <w:sz w:val="22"/>
        </w:rPr>
        <w:t>入札保証金の納入</w:t>
      </w:r>
    </w:p>
    <w:p w:rsidR="0008573C" w:rsidRPr="00AF2EA2" w:rsidRDefault="00740F73" w:rsidP="00AF2EA2">
      <w:pPr>
        <w:widowControl/>
        <w:ind w:leftChars="208" w:left="505" w:firstLineChars="100" w:firstLine="253"/>
        <w:jc w:val="left"/>
        <w:rPr>
          <w:rFonts w:ascii="HG丸ｺﾞｼｯｸM-PRO" w:eastAsia="HG丸ｺﾞｼｯｸM-PRO" w:hAnsi="HG丸ｺﾞｼｯｸM-PRO"/>
          <w:sz w:val="22"/>
        </w:rPr>
      </w:pPr>
      <w:r w:rsidRPr="00AF2EA2">
        <w:rPr>
          <w:rFonts w:ascii="HG丸ｺﾞｼｯｸM-PRO" w:eastAsia="HG丸ｺﾞｼｯｸM-PRO" w:hAnsi="HG丸ｺﾞｼｯｸM-PRO" w:hint="eastAsia"/>
          <w:sz w:val="22"/>
        </w:rPr>
        <w:t>企画提案書が「良」となった場合に、</w:t>
      </w:r>
      <w:r w:rsidR="00AA16EF" w:rsidRPr="00AF2EA2">
        <w:rPr>
          <w:rFonts w:ascii="HG丸ｺﾞｼｯｸM-PRO" w:eastAsia="HG丸ｺﾞｼｯｸM-PRO" w:hAnsi="HG丸ｺﾞｼｯｸM-PRO" w:hint="eastAsia"/>
          <w:sz w:val="22"/>
        </w:rPr>
        <w:t>納付書及び入札保証金返還請求書兼口座振替依頼書を</w:t>
      </w:r>
      <w:r w:rsidR="0008573C" w:rsidRPr="00AF2EA2">
        <w:rPr>
          <w:rFonts w:ascii="HG丸ｺﾞｼｯｸM-PRO" w:eastAsia="HG丸ｺﾞｼｯｸM-PRO" w:hAnsi="HG丸ｺﾞｼｯｸM-PRO" w:hint="eastAsia"/>
          <w:sz w:val="22"/>
        </w:rPr>
        <w:t>、企画提案審査結果通知と併せて送りますので、</w:t>
      </w:r>
      <w:r w:rsidRPr="00AF2EA2">
        <w:rPr>
          <w:rFonts w:ascii="HG丸ｺﾞｼｯｸM-PRO" w:eastAsia="HG丸ｺﾞｼｯｸM-PRO" w:hAnsi="HG丸ｺﾞｼｯｸM-PRO" w:hint="eastAsia"/>
          <w:sz w:val="22"/>
        </w:rPr>
        <w:t>入札書に記載しようとする金額の１００分の１０に相当する額以上を、</w:t>
      </w:r>
      <w:r w:rsidR="0008573C" w:rsidRPr="00AF2EA2">
        <w:rPr>
          <w:rFonts w:ascii="HG丸ｺﾞｼｯｸM-PRO" w:eastAsia="HG丸ｺﾞｼｯｸM-PRO" w:hAnsi="HG丸ｺﾞｼｯｸM-PRO" w:hint="eastAsia"/>
          <w:sz w:val="22"/>
        </w:rPr>
        <w:t>入札日前日までに指定する金融機関に納付してください。</w:t>
      </w:r>
    </w:p>
    <w:p w:rsidR="0008573C" w:rsidRPr="00D14DCF" w:rsidRDefault="00AF2EA2" w:rsidP="00AF2EA2">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0008573C" w:rsidRPr="00D14DCF">
        <w:rPr>
          <w:rFonts w:ascii="HG丸ｺﾞｼｯｸM-PRO" w:eastAsia="HG丸ｺﾞｼｯｸM-PRO" w:hAnsi="HG丸ｺﾞｼｯｸM-PRO" w:hint="eastAsia"/>
          <w:sz w:val="22"/>
        </w:rPr>
        <w:t>入札保証金の返還</w:t>
      </w:r>
    </w:p>
    <w:p w:rsidR="00DD69A8" w:rsidRPr="00D14DCF" w:rsidRDefault="0008573C" w:rsidP="00AF2EA2">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入札後、落札者以外の方へは入札保証金返還請求書兼口座振替依頼書記載の口座へ、入札保証金を2週間以内に返還します。</w:t>
      </w:r>
    </w:p>
    <w:p w:rsidR="0008573C" w:rsidRPr="00D14DCF" w:rsidRDefault="0008573C" w:rsidP="00DD69A8">
      <w:pPr>
        <w:widowControl/>
        <w:jc w:val="left"/>
        <w:rPr>
          <w:rFonts w:ascii="HG丸ｺﾞｼｯｸM-PRO" w:eastAsia="HG丸ｺﾞｼｯｸM-PRO" w:hAnsi="HG丸ｺﾞｼｯｸM-PRO"/>
          <w:sz w:val="22"/>
        </w:rPr>
      </w:pPr>
    </w:p>
    <w:p w:rsidR="0008573C" w:rsidRPr="00D14DCF" w:rsidRDefault="0008573C" w:rsidP="00DD69A8">
      <w:pPr>
        <w:widowControl/>
        <w:jc w:val="left"/>
        <w:rPr>
          <w:rFonts w:ascii="HG丸ｺﾞｼｯｸM-PRO" w:eastAsia="HG丸ｺﾞｼｯｸM-PRO" w:hAnsi="HG丸ｺﾞｼｯｸM-PRO"/>
          <w:b/>
          <w:sz w:val="24"/>
        </w:rPr>
      </w:pPr>
      <w:r w:rsidRPr="00D14DCF">
        <w:rPr>
          <w:rFonts w:ascii="HG丸ｺﾞｼｯｸM-PRO" w:eastAsia="HG丸ｺﾞｼｯｸM-PRO" w:hAnsi="HG丸ｺﾞｼｯｸM-PRO" w:hint="eastAsia"/>
          <w:b/>
          <w:sz w:val="24"/>
        </w:rPr>
        <w:t>４　入札執行</w:t>
      </w:r>
    </w:p>
    <w:p w:rsidR="0008573C" w:rsidRPr="00D14DCF" w:rsidRDefault="00AF2EA2" w:rsidP="00AF2EA2">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F82DF8" w:rsidRPr="00D14DCF">
        <w:rPr>
          <w:rFonts w:ascii="HG丸ｺﾞｼｯｸM-PRO" w:eastAsia="HG丸ｺﾞｼｯｸM-PRO" w:hAnsi="HG丸ｺﾞｼｯｸM-PRO" w:hint="eastAsia"/>
          <w:sz w:val="22"/>
        </w:rPr>
        <w:t>入札日時</w:t>
      </w:r>
    </w:p>
    <w:p w:rsidR="00F82DF8" w:rsidRPr="00D14DCF" w:rsidRDefault="00AF2EA2" w:rsidP="00DD69A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56FBB" w:rsidRPr="00D14DCF">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 xml:space="preserve">　</w:t>
      </w:r>
      <w:r w:rsidR="000B3FDF">
        <w:rPr>
          <w:rFonts w:ascii="HG丸ｺﾞｼｯｸM-PRO" w:eastAsia="HG丸ｺﾞｼｯｸM-PRO" w:hAnsi="HG丸ｺﾞｼｯｸM-PRO" w:hint="eastAsia"/>
          <w:sz w:val="22"/>
        </w:rPr>
        <w:t>時　令和元年１１</w:t>
      </w:r>
      <w:r w:rsidR="00F82DF8" w:rsidRPr="00D14DCF">
        <w:rPr>
          <w:rFonts w:ascii="HG丸ｺﾞｼｯｸM-PRO" w:eastAsia="HG丸ｺﾞｼｯｸM-PRO" w:hAnsi="HG丸ｺﾞｼｯｸM-PRO" w:hint="eastAsia"/>
          <w:sz w:val="22"/>
        </w:rPr>
        <w:t>月</w:t>
      </w:r>
      <w:r w:rsidR="00EA2386" w:rsidRPr="00D14DCF">
        <w:rPr>
          <w:rFonts w:ascii="HG丸ｺﾞｼｯｸM-PRO" w:eastAsia="HG丸ｺﾞｼｯｸM-PRO" w:hAnsi="HG丸ｺﾞｼｯｸM-PRO" w:hint="eastAsia"/>
          <w:sz w:val="22"/>
        </w:rPr>
        <w:t>頃</w:t>
      </w:r>
      <w:r w:rsidR="00B207DD" w:rsidRPr="00D14DCF">
        <w:rPr>
          <w:rFonts w:ascii="HG丸ｺﾞｼｯｸM-PRO" w:eastAsia="HG丸ｺﾞｼｯｸM-PRO" w:hAnsi="HG丸ｺﾞｼｯｸM-PRO" w:hint="eastAsia"/>
          <w:sz w:val="22"/>
        </w:rPr>
        <w:t xml:space="preserve">　別途通知</w:t>
      </w:r>
    </w:p>
    <w:p w:rsidR="00F82DF8" w:rsidRPr="00D14DCF" w:rsidRDefault="00F82DF8" w:rsidP="00DD69A8">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場</w:t>
      </w:r>
      <w:r w:rsidR="00AF2EA2">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所　洞爺湖町栄町５８番地</w:t>
      </w:r>
    </w:p>
    <w:p w:rsidR="00F82DF8" w:rsidRPr="00D14DCF" w:rsidRDefault="00F82DF8" w:rsidP="00DD69A8">
      <w:pPr>
        <w:widowControl/>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 xml:space="preserve">　　　　</w:t>
      </w:r>
      <w:r w:rsidR="00AF2EA2">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 xml:space="preserve">　洞爺湖町役場３階　３０２会議室</w:t>
      </w:r>
    </w:p>
    <w:p w:rsidR="00F82DF8" w:rsidRPr="00D14DCF" w:rsidRDefault="00AF2EA2" w:rsidP="00AF2EA2">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00F82DF8" w:rsidRPr="00D14DCF">
        <w:rPr>
          <w:rFonts w:ascii="HG丸ｺﾞｼｯｸM-PRO" w:eastAsia="HG丸ｺﾞｼｯｸM-PRO" w:hAnsi="HG丸ｺﾞｼｯｸM-PRO" w:hint="eastAsia"/>
          <w:sz w:val="22"/>
        </w:rPr>
        <w:t>持参書類</w:t>
      </w:r>
    </w:p>
    <w:p w:rsidR="00F82DF8" w:rsidRPr="00D14DCF" w:rsidRDefault="00AF2EA2" w:rsidP="00DD69A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w:t>
      </w:r>
      <w:r w:rsidR="00F82DF8" w:rsidRPr="00D14DCF">
        <w:rPr>
          <w:rFonts w:ascii="HG丸ｺﾞｼｯｸM-PRO" w:eastAsia="HG丸ｺﾞｼｯｸM-PRO" w:hAnsi="HG丸ｺﾞｼｯｸM-PRO" w:hint="eastAsia"/>
          <w:sz w:val="22"/>
        </w:rPr>
        <w:t>入札書及び入札用封筒</w:t>
      </w:r>
    </w:p>
    <w:p w:rsidR="00F82DF8" w:rsidRPr="00D14DCF" w:rsidRDefault="00AF2EA2" w:rsidP="00DD69A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　</w:t>
      </w:r>
      <w:r w:rsidR="00F82DF8" w:rsidRPr="00D14DCF">
        <w:rPr>
          <w:rFonts w:ascii="HG丸ｺﾞｼｯｸM-PRO" w:eastAsia="HG丸ｺﾞｼｯｸM-PRO" w:hAnsi="HG丸ｺﾞｼｯｸM-PRO" w:hint="eastAsia"/>
          <w:sz w:val="22"/>
        </w:rPr>
        <w:t>代理人入札の場合は委任状</w:t>
      </w:r>
    </w:p>
    <w:p w:rsidR="00F82DF8" w:rsidRPr="00D14DCF" w:rsidRDefault="00AF2EA2" w:rsidP="00DD69A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ウ　</w:t>
      </w:r>
      <w:r w:rsidR="00F82DF8" w:rsidRPr="00D14DCF">
        <w:rPr>
          <w:rFonts w:ascii="HG丸ｺﾞｼｯｸM-PRO" w:eastAsia="HG丸ｺﾞｼｯｸM-PRO" w:hAnsi="HG丸ｺﾞｼｯｸM-PRO" w:hint="eastAsia"/>
          <w:sz w:val="22"/>
        </w:rPr>
        <w:t>入札保証金納入時の領収書（写し）</w:t>
      </w:r>
    </w:p>
    <w:p w:rsidR="00AA16EF" w:rsidRPr="00D14DCF" w:rsidRDefault="00551437" w:rsidP="00DD69A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エ　</w:t>
      </w:r>
      <w:r w:rsidR="00AA16EF" w:rsidRPr="00D14DCF">
        <w:rPr>
          <w:rFonts w:ascii="HG丸ｺﾞｼｯｸM-PRO" w:eastAsia="HG丸ｺﾞｼｯｸM-PRO" w:hAnsi="HG丸ｺﾞｼｯｸM-PRO" w:hint="eastAsia"/>
          <w:sz w:val="22"/>
        </w:rPr>
        <w:t>入札保証金返還請求書兼口座振替依頼書</w:t>
      </w:r>
    </w:p>
    <w:p w:rsidR="00F82DF8" w:rsidRPr="00D14DCF" w:rsidRDefault="00551437" w:rsidP="00DD69A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オ　</w:t>
      </w:r>
      <w:r w:rsidR="00F82DF8" w:rsidRPr="00D14DCF">
        <w:rPr>
          <w:rFonts w:ascii="HG丸ｺﾞｼｯｸM-PRO" w:eastAsia="HG丸ｺﾞｼｯｸM-PRO" w:hAnsi="HG丸ｺﾞｼｯｸM-PRO" w:hint="eastAsia"/>
          <w:sz w:val="22"/>
        </w:rPr>
        <w:t>印鑑</w:t>
      </w:r>
    </w:p>
    <w:p w:rsidR="00551437" w:rsidRDefault="00551437" w:rsidP="00551437">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(3)　</w:t>
      </w:r>
      <w:r w:rsidR="00F82DF8" w:rsidRPr="00D14DCF">
        <w:rPr>
          <w:rFonts w:ascii="HG丸ｺﾞｼｯｸM-PRO" w:eastAsia="HG丸ｺﾞｼｯｸM-PRO" w:hAnsi="HG丸ｺﾞｼｯｸM-PRO" w:hint="eastAsia"/>
          <w:sz w:val="22"/>
        </w:rPr>
        <w:t>入札方法</w:t>
      </w:r>
    </w:p>
    <w:p w:rsidR="00CC7EB1" w:rsidRPr="00D14DCF" w:rsidRDefault="00F82DF8" w:rsidP="00551437">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入札者の面前で開札し、</w:t>
      </w:r>
      <w:r w:rsidR="00F54524" w:rsidRPr="00D14DCF">
        <w:rPr>
          <w:rFonts w:ascii="HG丸ｺﾞｼｯｸM-PRO" w:eastAsia="HG丸ｺﾞｼｯｸM-PRO" w:hAnsi="HG丸ｺﾞｼｯｸM-PRO" w:hint="eastAsia"/>
          <w:sz w:val="22"/>
        </w:rPr>
        <w:t>企画提案書と併せて確認します。</w:t>
      </w:r>
      <w:r w:rsidRPr="00D14DCF">
        <w:rPr>
          <w:rFonts w:ascii="HG丸ｺﾞｼｯｸM-PRO" w:eastAsia="HG丸ｺﾞｼｯｸM-PRO" w:hAnsi="HG丸ｺﾞｼｯｸM-PRO" w:hint="eastAsia"/>
          <w:sz w:val="22"/>
        </w:rPr>
        <w:t>最低売却価格以上でかつ最高の価格で入札した者を落札者とします。同額である場合は、くじ引きにより落札者を決定します。</w:t>
      </w:r>
    </w:p>
    <w:p w:rsidR="00F82DF8" w:rsidRPr="00D14DCF" w:rsidRDefault="00551437" w:rsidP="00551437">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(4)　</w:t>
      </w:r>
      <w:r w:rsidR="00CC7EB1" w:rsidRPr="00D14DCF">
        <w:rPr>
          <w:rFonts w:ascii="HG丸ｺﾞｼｯｸM-PRO" w:eastAsia="HG丸ｺﾞｼｯｸM-PRO" w:hAnsi="HG丸ｺﾞｼｯｸM-PRO" w:hint="eastAsia"/>
          <w:sz w:val="22"/>
        </w:rPr>
        <w:t>契約保証金</w:t>
      </w:r>
    </w:p>
    <w:p w:rsidR="00CC7EB1" w:rsidRPr="00D14DCF" w:rsidRDefault="00CC7EB1" w:rsidP="00551437">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入札保証金を契約保証金に充当します。また、契約保証金を売買代金に充当することができ、契約保証金を売買代金に充当したときは、契約保証金の返還はしません。</w:t>
      </w:r>
    </w:p>
    <w:p w:rsidR="00CC7EB1" w:rsidRPr="00D14DCF" w:rsidRDefault="00CC7EB1" w:rsidP="00551437">
      <w:pPr>
        <w:widowControl/>
        <w:ind w:leftChars="312" w:left="1011" w:hangingChars="100" w:hanging="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w:t>
      </w:r>
      <w:r w:rsidR="00551437">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契約を解除する場合は、契約保証金の返還はしませんが、次のいずれかに該当するときは、契約保証金を返還します。</w:t>
      </w:r>
    </w:p>
    <w:p w:rsidR="00CC7EB1" w:rsidRPr="00D14DCF" w:rsidRDefault="00CC7EB1" w:rsidP="00551437">
      <w:pPr>
        <w:widowControl/>
        <w:ind w:firstLineChars="400" w:firstLine="1012"/>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①</w:t>
      </w:r>
      <w:r w:rsidR="00551437">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洞爺湖町の責めに帰す事由により、契約を解除するとき</w:t>
      </w:r>
    </w:p>
    <w:p w:rsidR="00CC7EB1" w:rsidRPr="00D14DCF" w:rsidRDefault="00CC7EB1" w:rsidP="00551437">
      <w:pPr>
        <w:widowControl/>
        <w:ind w:leftChars="416" w:left="1264" w:hangingChars="100" w:hanging="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②</w:t>
      </w:r>
      <w:r w:rsidR="00551437">
        <w:rPr>
          <w:rFonts w:ascii="HG丸ｺﾞｼｯｸM-PRO" w:eastAsia="HG丸ｺﾞｼｯｸM-PRO" w:hAnsi="HG丸ｺﾞｼｯｸM-PRO" w:hint="eastAsia"/>
          <w:sz w:val="22"/>
        </w:rPr>
        <w:t xml:space="preserve">　</w:t>
      </w:r>
      <w:r w:rsidRPr="00D14DCF">
        <w:rPr>
          <w:rFonts w:ascii="HG丸ｺﾞｼｯｸM-PRO" w:eastAsia="HG丸ｺﾞｼｯｸM-PRO" w:hAnsi="HG丸ｺﾞｼｯｸM-PRO" w:hint="eastAsia"/>
          <w:sz w:val="22"/>
        </w:rPr>
        <w:t>売払う土地・建物が天災等不可抗力により、引渡し前に滅失又は毀損したことにより、契約を解除することになったとき。</w:t>
      </w:r>
    </w:p>
    <w:p w:rsidR="00565441" w:rsidRDefault="00CC7EB1" w:rsidP="00DD69A8">
      <w:pPr>
        <w:widowControl/>
        <w:jc w:val="left"/>
        <w:rPr>
          <w:rFonts w:ascii="HG丸ｺﾞｼｯｸM-PRO" w:eastAsia="HG丸ｺﾞｼｯｸM-PRO" w:hAnsi="HG丸ｺﾞｼｯｸM-PRO"/>
          <w:b/>
          <w:sz w:val="24"/>
        </w:rPr>
      </w:pPr>
      <w:r w:rsidRPr="00D14DCF">
        <w:rPr>
          <w:rFonts w:ascii="HG丸ｺﾞｼｯｸM-PRO" w:eastAsia="HG丸ｺﾞｼｯｸM-PRO" w:hAnsi="HG丸ｺﾞｼｯｸM-PRO"/>
          <w:sz w:val="22"/>
        </w:rPr>
        <w:br w:type="page"/>
      </w:r>
      <w:r w:rsidRPr="00D14DCF">
        <w:rPr>
          <w:rFonts w:ascii="HG丸ｺﾞｼｯｸM-PRO" w:eastAsia="HG丸ｺﾞｼｯｸM-PRO" w:hAnsi="HG丸ｺﾞｼｯｸM-PRO" w:hint="eastAsia"/>
          <w:b/>
          <w:sz w:val="24"/>
        </w:rPr>
        <w:lastRenderedPageBreak/>
        <w:t>５</w:t>
      </w:r>
      <w:r w:rsidR="00565441">
        <w:rPr>
          <w:rFonts w:ascii="HG丸ｺﾞｼｯｸM-PRO" w:eastAsia="HG丸ｺﾞｼｯｸM-PRO" w:hAnsi="HG丸ｺﾞｼｯｸM-PRO" w:hint="eastAsia"/>
          <w:b/>
          <w:sz w:val="24"/>
        </w:rPr>
        <w:t xml:space="preserve">　仮契約の締結</w:t>
      </w:r>
    </w:p>
    <w:p w:rsidR="00565441" w:rsidRPr="00565441" w:rsidRDefault="00565441" w:rsidP="00565441">
      <w:pPr>
        <w:widowControl/>
        <w:ind w:left="253" w:hangingChars="100" w:hanging="253"/>
        <w:jc w:val="left"/>
        <w:rPr>
          <w:rFonts w:ascii="HG丸ｺﾞｼｯｸM-PRO" w:eastAsia="HG丸ｺﾞｼｯｸM-PRO" w:hAnsi="HG丸ｺﾞｼｯｸM-PRO"/>
          <w:sz w:val="22"/>
        </w:rPr>
      </w:pPr>
      <w:r w:rsidRPr="0056544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落札者決定後は、議会の議決を得られるまでの間は、仮契約を締結します。議決後に本契約を締結します。</w:t>
      </w:r>
    </w:p>
    <w:p w:rsidR="00565441" w:rsidRDefault="00565441" w:rsidP="00565441">
      <w:pPr>
        <w:widowControl/>
        <w:ind w:firstLineChars="200" w:firstLine="506"/>
        <w:jc w:val="left"/>
        <w:rPr>
          <w:rFonts w:ascii="HG丸ｺﾞｼｯｸM-PRO" w:eastAsia="HG丸ｺﾞｼｯｸM-PRO" w:hAnsi="HG丸ｺﾞｼｯｸM-PRO"/>
          <w:b/>
          <w:sz w:val="24"/>
        </w:rPr>
      </w:pPr>
      <w:r w:rsidRPr="00D14DCF">
        <w:rPr>
          <w:rFonts w:ascii="HG丸ｺﾞｼｯｸM-PRO" w:eastAsia="HG丸ｺﾞｼｯｸM-PRO" w:hAnsi="HG丸ｺﾞｼｯｸM-PRO" w:hint="eastAsia"/>
          <w:sz w:val="22"/>
        </w:rPr>
        <w:t>※印紙等の契約に係る費用は落札者負担とします。</w:t>
      </w:r>
    </w:p>
    <w:p w:rsidR="00565441" w:rsidRDefault="00565441" w:rsidP="00DD69A8">
      <w:pPr>
        <w:widowControl/>
        <w:jc w:val="left"/>
        <w:rPr>
          <w:rFonts w:ascii="HG丸ｺﾞｼｯｸM-PRO" w:eastAsia="HG丸ｺﾞｼｯｸM-PRO" w:hAnsi="HG丸ｺﾞｼｯｸM-PRO"/>
          <w:b/>
          <w:sz w:val="24"/>
        </w:rPr>
      </w:pPr>
    </w:p>
    <w:p w:rsidR="00CC7EB1" w:rsidRPr="00D14DCF" w:rsidRDefault="00565441" w:rsidP="00DD69A8">
      <w:pPr>
        <w:widowControl/>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w:t>
      </w:r>
      <w:r w:rsidR="00CC7EB1" w:rsidRPr="00D14DCF">
        <w:rPr>
          <w:rFonts w:ascii="HG丸ｺﾞｼｯｸM-PRO" w:eastAsia="HG丸ｺﾞｼｯｸM-PRO" w:hAnsi="HG丸ｺﾞｼｯｸM-PRO" w:hint="eastAsia"/>
          <w:b/>
          <w:sz w:val="24"/>
        </w:rPr>
        <w:t xml:space="preserve">　</w:t>
      </w:r>
      <w:r w:rsidR="0011352F">
        <w:rPr>
          <w:rFonts w:ascii="HG丸ｺﾞｼｯｸM-PRO" w:eastAsia="HG丸ｺﾞｼｯｸM-PRO" w:hAnsi="HG丸ｺﾞｼｯｸM-PRO" w:hint="eastAsia"/>
          <w:b/>
          <w:sz w:val="24"/>
        </w:rPr>
        <w:t>本</w:t>
      </w:r>
      <w:r w:rsidR="00CC7EB1" w:rsidRPr="00D14DCF">
        <w:rPr>
          <w:rFonts w:ascii="HG丸ｺﾞｼｯｸM-PRO" w:eastAsia="HG丸ｺﾞｼｯｸM-PRO" w:hAnsi="HG丸ｺﾞｼｯｸM-PRO" w:hint="eastAsia"/>
          <w:b/>
          <w:sz w:val="24"/>
        </w:rPr>
        <w:t>契約締結</w:t>
      </w:r>
    </w:p>
    <w:p w:rsidR="00CC7EB1" w:rsidRPr="00D14DCF" w:rsidRDefault="00565441" w:rsidP="00565441">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11352F">
        <w:rPr>
          <w:rFonts w:ascii="HG丸ｺﾞｼｯｸM-PRO" w:eastAsia="HG丸ｺﾞｼｯｸM-PRO" w:hAnsi="HG丸ｺﾞｼｯｸM-PRO" w:hint="eastAsia"/>
          <w:sz w:val="22"/>
        </w:rPr>
        <w:t>本</w:t>
      </w:r>
      <w:r w:rsidR="00CC7EB1" w:rsidRPr="00D14DCF">
        <w:rPr>
          <w:rFonts w:ascii="HG丸ｺﾞｼｯｸM-PRO" w:eastAsia="HG丸ｺﾞｼｯｸM-PRO" w:hAnsi="HG丸ｺﾞｼｯｸM-PRO" w:hint="eastAsia"/>
          <w:sz w:val="22"/>
        </w:rPr>
        <w:t>契約締結</w:t>
      </w:r>
    </w:p>
    <w:p w:rsidR="00CC7EB1" w:rsidRPr="00D14DCF" w:rsidRDefault="00CC7EB1" w:rsidP="00565441">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落札者は当町が作成する契約書により、落札者決定の日から７日以内に遅延無く契約を締結していただきます。</w:t>
      </w:r>
    </w:p>
    <w:p w:rsidR="00A82E66" w:rsidRPr="00D14DCF" w:rsidRDefault="00A82E66" w:rsidP="0011352F">
      <w:pPr>
        <w:widowControl/>
        <w:ind w:firstLineChars="300" w:firstLine="759"/>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※印紙等の契約に係る費用は落札者負担とします。</w:t>
      </w:r>
    </w:p>
    <w:p w:rsidR="00CC7EB1" w:rsidRPr="00D14DCF" w:rsidRDefault="0011352F" w:rsidP="0011352F">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(2)　</w:t>
      </w:r>
      <w:r w:rsidR="00CC7EB1" w:rsidRPr="00D14DCF">
        <w:rPr>
          <w:rFonts w:ascii="HG丸ｺﾞｼｯｸM-PRO" w:eastAsia="HG丸ｺﾞｼｯｸM-PRO" w:hAnsi="HG丸ｺﾞｼｯｸM-PRO" w:hint="eastAsia"/>
          <w:sz w:val="22"/>
        </w:rPr>
        <w:t>売買代金納付</w:t>
      </w:r>
    </w:p>
    <w:p w:rsidR="00CC7EB1" w:rsidRPr="00D14DCF" w:rsidRDefault="00CC7EB1" w:rsidP="0011352F">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契約締結後５日以内に、当町が発行する納付書により、一括納入していただきます。なお、契約保証金を売買代金に充当する場合は、その差額分を納入していただきます。</w:t>
      </w:r>
    </w:p>
    <w:p w:rsidR="005658E4" w:rsidRPr="00D14DCF" w:rsidRDefault="005658E4" w:rsidP="00CC7EB1">
      <w:pPr>
        <w:widowControl/>
        <w:ind w:leftChars="300" w:left="729" w:firstLineChars="100" w:firstLine="253"/>
        <w:jc w:val="left"/>
        <w:rPr>
          <w:rFonts w:ascii="HG丸ｺﾞｼｯｸM-PRO" w:eastAsia="HG丸ｺﾞｼｯｸM-PRO" w:hAnsi="HG丸ｺﾞｼｯｸM-PRO"/>
          <w:sz w:val="22"/>
        </w:rPr>
      </w:pPr>
    </w:p>
    <w:p w:rsidR="005658E4" w:rsidRPr="00D14DCF" w:rsidRDefault="0011352F" w:rsidP="00DD69A8">
      <w:pPr>
        <w:widowControl/>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７</w:t>
      </w:r>
      <w:r w:rsidR="005658E4" w:rsidRPr="00D14DCF">
        <w:rPr>
          <w:rFonts w:ascii="HG丸ｺﾞｼｯｸM-PRO" w:eastAsia="HG丸ｺﾞｼｯｸM-PRO" w:hAnsi="HG丸ｺﾞｼｯｸM-PRO" w:hint="eastAsia"/>
          <w:b/>
          <w:sz w:val="24"/>
        </w:rPr>
        <w:t xml:space="preserve">　所有権の移転及び引渡し</w:t>
      </w:r>
    </w:p>
    <w:p w:rsidR="005658E4" w:rsidRPr="00D14DCF" w:rsidRDefault="0011352F" w:rsidP="0011352F">
      <w:pPr>
        <w:widowControl/>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　</w:t>
      </w:r>
      <w:r w:rsidR="005658E4" w:rsidRPr="00D14DCF">
        <w:rPr>
          <w:rFonts w:ascii="HG丸ｺﾞｼｯｸM-PRO" w:eastAsia="HG丸ｺﾞｼｯｸM-PRO" w:hAnsi="HG丸ｺﾞｼｯｸM-PRO" w:hint="eastAsia"/>
          <w:sz w:val="22"/>
        </w:rPr>
        <w:t>所有権の移転及び引渡し</w:t>
      </w:r>
    </w:p>
    <w:p w:rsidR="005658E4" w:rsidRPr="00D14DCF" w:rsidRDefault="005658E4" w:rsidP="0011352F">
      <w:pPr>
        <w:widowControl/>
        <w:ind w:leftChars="208" w:left="505" w:firstLineChars="100" w:firstLine="253"/>
        <w:jc w:val="left"/>
        <w:rPr>
          <w:rFonts w:ascii="HG丸ｺﾞｼｯｸM-PRO" w:eastAsia="HG丸ｺﾞｼｯｸM-PRO" w:hAnsi="HG丸ｺﾞｼｯｸM-PRO"/>
          <w:sz w:val="22"/>
        </w:rPr>
      </w:pPr>
      <w:r w:rsidRPr="00D14DCF">
        <w:rPr>
          <w:rFonts w:ascii="HG丸ｺﾞｼｯｸM-PRO" w:eastAsia="HG丸ｺﾞｼｯｸM-PRO" w:hAnsi="HG丸ｺﾞｼｯｸM-PRO" w:hint="eastAsia"/>
          <w:sz w:val="22"/>
        </w:rPr>
        <w:t>土地の所有権は、売買代金完納と同時に移転します。登記の手続きは町で行いますが、登記に要する</w:t>
      </w:r>
      <w:r w:rsidR="008C0424" w:rsidRPr="00D14DCF">
        <w:rPr>
          <w:rFonts w:ascii="HG丸ｺﾞｼｯｸM-PRO" w:eastAsia="HG丸ｺﾞｼｯｸM-PRO" w:hAnsi="HG丸ｺﾞｼｯｸM-PRO" w:hint="eastAsia"/>
          <w:sz w:val="22"/>
        </w:rPr>
        <w:t>登録免許税及び不動産取得税等の</w:t>
      </w:r>
      <w:r w:rsidRPr="00D14DCF">
        <w:rPr>
          <w:rFonts w:ascii="HG丸ｺﾞｼｯｸM-PRO" w:eastAsia="HG丸ｺﾞｼｯｸM-PRO" w:hAnsi="HG丸ｺﾞｼｯｸM-PRO" w:hint="eastAsia"/>
          <w:sz w:val="22"/>
        </w:rPr>
        <w:t>費用は落札者負担とします。なお、土地・建物は現状有姿のまま引き渡しとします。</w:t>
      </w:r>
    </w:p>
    <w:p w:rsidR="005658E4" w:rsidRPr="00D14DCF" w:rsidRDefault="005658E4" w:rsidP="00DD69A8">
      <w:pPr>
        <w:widowControl/>
        <w:jc w:val="left"/>
        <w:rPr>
          <w:rFonts w:ascii="HG丸ｺﾞｼｯｸM-PRO" w:eastAsia="HG丸ｺﾞｼｯｸM-PRO" w:hAnsi="HG丸ｺﾞｼｯｸM-PRO"/>
          <w:sz w:val="22"/>
        </w:rPr>
      </w:pPr>
    </w:p>
    <w:p w:rsidR="005658E4" w:rsidRPr="00D14DCF" w:rsidRDefault="005658E4" w:rsidP="00DD69A8">
      <w:pPr>
        <w:widowControl/>
        <w:jc w:val="left"/>
        <w:rPr>
          <w:rFonts w:ascii="HG丸ｺﾞｼｯｸM-PRO" w:eastAsia="HG丸ｺﾞｼｯｸM-PRO" w:hAnsi="HG丸ｺﾞｼｯｸM-PRO"/>
          <w:sz w:val="22"/>
        </w:rPr>
      </w:pPr>
    </w:p>
    <w:p w:rsidR="005658E4" w:rsidRPr="00D14DCF" w:rsidRDefault="005658E4" w:rsidP="00DD69A8">
      <w:pPr>
        <w:widowControl/>
        <w:jc w:val="left"/>
        <w:rPr>
          <w:rFonts w:ascii="HG丸ｺﾞｼｯｸM-PRO" w:eastAsia="HG丸ｺﾞｼｯｸM-PRO" w:hAnsi="HG丸ｺﾞｼｯｸM-PRO"/>
          <w:sz w:val="22"/>
        </w:rPr>
      </w:pPr>
    </w:p>
    <w:sectPr w:rsidR="005658E4" w:rsidRPr="00D14DCF" w:rsidSect="00650E2D">
      <w:footerReference w:type="default" r:id="rId11"/>
      <w:pgSz w:w="11906" w:h="16838" w:code="9"/>
      <w:pgMar w:top="1701" w:right="1701" w:bottom="1701" w:left="1701" w:header="851" w:footer="992" w:gutter="0"/>
      <w:pgNumType w:start="0"/>
      <w:cols w:space="425"/>
      <w:titlePg/>
      <w:docGrid w:type="linesAndChars" w:linePitch="395"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796" w:rsidRDefault="00B51796" w:rsidP="00455D27">
      <w:r>
        <w:separator/>
      </w:r>
    </w:p>
  </w:endnote>
  <w:endnote w:type="continuationSeparator" w:id="0">
    <w:p w:rsidR="00B51796" w:rsidRDefault="00B51796" w:rsidP="0045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665119"/>
      <w:docPartObj>
        <w:docPartGallery w:val="Page Numbers (Bottom of Page)"/>
        <w:docPartUnique/>
      </w:docPartObj>
    </w:sdtPr>
    <w:sdtEndPr>
      <w:rPr>
        <w:rFonts w:ascii="HG丸ｺﾞｼｯｸM-PRO" w:eastAsia="HG丸ｺﾞｼｯｸM-PRO" w:hAnsi="HG丸ｺﾞｼｯｸM-PRO"/>
      </w:rPr>
    </w:sdtEndPr>
    <w:sdtContent>
      <w:p w:rsidR="00B51796" w:rsidRPr="00891FEA" w:rsidRDefault="00B51796">
        <w:pPr>
          <w:pStyle w:val="ab"/>
          <w:jc w:val="center"/>
          <w:rPr>
            <w:rFonts w:ascii="HG丸ｺﾞｼｯｸM-PRO" w:eastAsia="HG丸ｺﾞｼｯｸM-PRO" w:hAnsi="HG丸ｺﾞｼｯｸM-PRO"/>
          </w:rPr>
        </w:pPr>
        <w:r>
          <w:rPr>
            <w:rFonts w:hint="eastAsia"/>
          </w:rPr>
          <w:t>‐</w:t>
        </w:r>
        <w:r w:rsidRPr="00891FEA">
          <w:rPr>
            <w:rFonts w:ascii="HG丸ｺﾞｼｯｸM-PRO" w:eastAsia="HG丸ｺﾞｼｯｸM-PRO" w:hAnsi="HG丸ｺﾞｼｯｸM-PRO"/>
          </w:rPr>
          <w:fldChar w:fldCharType="begin"/>
        </w:r>
        <w:r w:rsidRPr="00891FEA">
          <w:rPr>
            <w:rFonts w:ascii="HG丸ｺﾞｼｯｸM-PRO" w:eastAsia="HG丸ｺﾞｼｯｸM-PRO" w:hAnsi="HG丸ｺﾞｼｯｸM-PRO"/>
          </w:rPr>
          <w:instrText>PAGE   \* MERGEFORMAT</w:instrText>
        </w:r>
        <w:r w:rsidRPr="00891FEA">
          <w:rPr>
            <w:rFonts w:ascii="HG丸ｺﾞｼｯｸM-PRO" w:eastAsia="HG丸ｺﾞｼｯｸM-PRO" w:hAnsi="HG丸ｺﾞｼｯｸM-PRO"/>
          </w:rPr>
          <w:fldChar w:fldCharType="separate"/>
        </w:r>
        <w:r w:rsidR="00F826F4" w:rsidRPr="00F826F4">
          <w:rPr>
            <w:rFonts w:ascii="HG丸ｺﾞｼｯｸM-PRO" w:eastAsia="HG丸ｺﾞｼｯｸM-PRO" w:hAnsi="HG丸ｺﾞｼｯｸM-PRO"/>
            <w:noProof/>
            <w:lang w:val="ja-JP"/>
          </w:rPr>
          <w:t>5</w:t>
        </w:r>
        <w:r w:rsidRPr="00891FEA">
          <w:rPr>
            <w:rFonts w:ascii="HG丸ｺﾞｼｯｸM-PRO" w:eastAsia="HG丸ｺﾞｼｯｸM-PRO" w:hAnsi="HG丸ｺﾞｼｯｸM-PRO"/>
          </w:rPr>
          <w:fldChar w:fldCharType="end"/>
        </w:r>
        <w:r>
          <w:rPr>
            <w:rFonts w:ascii="HG丸ｺﾞｼｯｸM-PRO" w:eastAsia="HG丸ｺﾞｼｯｸM-PRO" w:hAnsi="HG丸ｺﾞｼｯｸM-PRO" w:hint="eastAsia"/>
          </w:rPr>
          <w:t>‐</w:t>
        </w:r>
      </w:p>
    </w:sdtContent>
  </w:sdt>
  <w:p w:rsidR="00B51796" w:rsidRDefault="00B5179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796" w:rsidRDefault="00B51796" w:rsidP="00455D27">
      <w:r>
        <w:separator/>
      </w:r>
    </w:p>
  </w:footnote>
  <w:footnote w:type="continuationSeparator" w:id="0">
    <w:p w:rsidR="00B51796" w:rsidRDefault="00B51796" w:rsidP="00455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1215"/>
    <w:multiLevelType w:val="hybridMultilevel"/>
    <w:tmpl w:val="099AAB76"/>
    <w:lvl w:ilvl="0" w:tplc="C0866F7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1C9B0D56"/>
    <w:multiLevelType w:val="hybridMultilevel"/>
    <w:tmpl w:val="B76E9920"/>
    <w:lvl w:ilvl="0" w:tplc="7B388C52">
      <w:start w:val="3"/>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39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20"/>
    <w:rsid w:val="00030A32"/>
    <w:rsid w:val="0008573C"/>
    <w:rsid w:val="000B3FDF"/>
    <w:rsid w:val="000B4999"/>
    <w:rsid w:val="000E0E3A"/>
    <w:rsid w:val="000E6468"/>
    <w:rsid w:val="0011352F"/>
    <w:rsid w:val="00124247"/>
    <w:rsid w:val="00130445"/>
    <w:rsid w:val="00142B5C"/>
    <w:rsid w:val="00174330"/>
    <w:rsid w:val="001B314F"/>
    <w:rsid w:val="001C5182"/>
    <w:rsid w:val="001D3E09"/>
    <w:rsid w:val="0020743F"/>
    <w:rsid w:val="002310E2"/>
    <w:rsid w:val="002527AA"/>
    <w:rsid w:val="002733E4"/>
    <w:rsid w:val="00276A4E"/>
    <w:rsid w:val="002D772E"/>
    <w:rsid w:val="002D7F95"/>
    <w:rsid w:val="002F14CB"/>
    <w:rsid w:val="002F3F89"/>
    <w:rsid w:val="00321BB6"/>
    <w:rsid w:val="00322130"/>
    <w:rsid w:val="00350F23"/>
    <w:rsid w:val="00376979"/>
    <w:rsid w:val="0039379D"/>
    <w:rsid w:val="003A4EA5"/>
    <w:rsid w:val="003B6255"/>
    <w:rsid w:val="003C158D"/>
    <w:rsid w:val="003D4060"/>
    <w:rsid w:val="003F065E"/>
    <w:rsid w:val="00423F09"/>
    <w:rsid w:val="00455D27"/>
    <w:rsid w:val="004706EB"/>
    <w:rsid w:val="00474C84"/>
    <w:rsid w:val="004B7234"/>
    <w:rsid w:val="00525A5D"/>
    <w:rsid w:val="00551437"/>
    <w:rsid w:val="00565441"/>
    <w:rsid w:val="005658E4"/>
    <w:rsid w:val="005779D5"/>
    <w:rsid w:val="00597428"/>
    <w:rsid w:val="005B566F"/>
    <w:rsid w:val="00650E2D"/>
    <w:rsid w:val="00654B7D"/>
    <w:rsid w:val="00677320"/>
    <w:rsid w:val="00680A9F"/>
    <w:rsid w:val="006838B8"/>
    <w:rsid w:val="00692845"/>
    <w:rsid w:val="006A1E00"/>
    <w:rsid w:val="006A20AA"/>
    <w:rsid w:val="006C1E7A"/>
    <w:rsid w:val="006D0CAE"/>
    <w:rsid w:val="006E435B"/>
    <w:rsid w:val="00732EDA"/>
    <w:rsid w:val="00737931"/>
    <w:rsid w:val="00740F73"/>
    <w:rsid w:val="007C4403"/>
    <w:rsid w:val="007E6279"/>
    <w:rsid w:val="007F39BE"/>
    <w:rsid w:val="007F4465"/>
    <w:rsid w:val="008371B3"/>
    <w:rsid w:val="00841B80"/>
    <w:rsid w:val="008511B8"/>
    <w:rsid w:val="00856F58"/>
    <w:rsid w:val="008871A3"/>
    <w:rsid w:val="00891FEA"/>
    <w:rsid w:val="008A22F4"/>
    <w:rsid w:val="008B4C87"/>
    <w:rsid w:val="008C0424"/>
    <w:rsid w:val="008E2C83"/>
    <w:rsid w:val="0092115C"/>
    <w:rsid w:val="00937BA1"/>
    <w:rsid w:val="009870C3"/>
    <w:rsid w:val="009A6B7E"/>
    <w:rsid w:val="009A71BD"/>
    <w:rsid w:val="009D7DDC"/>
    <w:rsid w:val="009E2A6E"/>
    <w:rsid w:val="009F7725"/>
    <w:rsid w:val="00A03031"/>
    <w:rsid w:val="00A82E66"/>
    <w:rsid w:val="00AA16EF"/>
    <w:rsid w:val="00AB1E82"/>
    <w:rsid w:val="00AE5B9D"/>
    <w:rsid w:val="00AF2EA2"/>
    <w:rsid w:val="00B00901"/>
    <w:rsid w:val="00B11ADB"/>
    <w:rsid w:val="00B13D6B"/>
    <w:rsid w:val="00B207DD"/>
    <w:rsid w:val="00B34708"/>
    <w:rsid w:val="00B51796"/>
    <w:rsid w:val="00B56FBB"/>
    <w:rsid w:val="00B95FDD"/>
    <w:rsid w:val="00BD5920"/>
    <w:rsid w:val="00BF125A"/>
    <w:rsid w:val="00BF6C29"/>
    <w:rsid w:val="00C14B06"/>
    <w:rsid w:val="00C316E3"/>
    <w:rsid w:val="00C51FB2"/>
    <w:rsid w:val="00C6063A"/>
    <w:rsid w:val="00C71222"/>
    <w:rsid w:val="00C832AA"/>
    <w:rsid w:val="00C90DE8"/>
    <w:rsid w:val="00C92616"/>
    <w:rsid w:val="00CC56A0"/>
    <w:rsid w:val="00CC7EB1"/>
    <w:rsid w:val="00CE26B1"/>
    <w:rsid w:val="00CE54EA"/>
    <w:rsid w:val="00D10A67"/>
    <w:rsid w:val="00D10D78"/>
    <w:rsid w:val="00D14DCF"/>
    <w:rsid w:val="00DA6D8F"/>
    <w:rsid w:val="00DD15CB"/>
    <w:rsid w:val="00DD69A8"/>
    <w:rsid w:val="00E15A99"/>
    <w:rsid w:val="00E217EE"/>
    <w:rsid w:val="00E76D1D"/>
    <w:rsid w:val="00E80B68"/>
    <w:rsid w:val="00E96AAC"/>
    <w:rsid w:val="00EA2386"/>
    <w:rsid w:val="00ED211A"/>
    <w:rsid w:val="00EE3013"/>
    <w:rsid w:val="00EE4BA8"/>
    <w:rsid w:val="00EE6C96"/>
    <w:rsid w:val="00EF6103"/>
    <w:rsid w:val="00F13810"/>
    <w:rsid w:val="00F54524"/>
    <w:rsid w:val="00F826F4"/>
    <w:rsid w:val="00F82DF8"/>
    <w:rsid w:val="00FB3E8F"/>
    <w:rsid w:val="00FF1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0A9F"/>
    <w:rPr>
      <w:kern w:val="0"/>
      <w:sz w:val="22"/>
    </w:rPr>
  </w:style>
  <w:style w:type="character" w:customStyle="1" w:styleId="a4">
    <w:name w:val="行間詰め (文字)"/>
    <w:basedOn w:val="a0"/>
    <w:link w:val="a3"/>
    <w:uiPriority w:val="1"/>
    <w:rsid w:val="00680A9F"/>
    <w:rPr>
      <w:kern w:val="0"/>
      <w:sz w:val="22"/>
    </w:rPr>
  </w:style>
  <w:style w:type="paragraph" w:styleId="a5">
    <w:name w:val="Balloon Text"/>
    <w:basedOn w:val="a"/>
    <w:link w:val="a6"/>
    <w:uiPriority w:val="99"/>
    <w:semiHidden/>
    <w:unhideWhenUsed/>
    <w:rsid w:val="00680A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0A9F"/>
    <w:rPr>
      <w:rFonts w:asciiTheme="majorHAnsi" w:eastAsiaTheme="majorEastAsia" w:hAnsiTheme="majorHAnsi" w:cstheme="majorBidi"/>
      <w:sz w:val="18"/>
      <w:szCs w:val="18"/>
    </w:rPr>
  </w:style>
  <w:style w:type="table" w:styleId="a7">
    <w:name w:val="Table Grid"/>
    <w:basedOn w:val="a1"/>
    <w:uiPriority w:val="59"/>
    <w:rsid w:val="00692845"/>
    <w:rPr>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41B80"/>
    <w:pPr>
      <w:ind w:leftChars="400" w:left="840"/>
    </w:pPr>
  </w:style>
  <w:style w:type="paragraph" w:styleId="a9">
    <w:name w:val="header"/>
    <w:basedOn w:val="a"/>
    <w:link w:val="aa"/>
    <w:uiPriority w:val="99"/>
    <w:unhideWhenUsed/>
    <w:rsid w:val="00455D27"/>
    <w:pPr>
      <w:tabs>
        <w:tab w:val="center" w:pos="4252"/>
        <w:tab w:val="right" w:pos="8504"/>
      </w:tabs>
      <w:snapToGrid w:val="0"/>
    </w:pPr>
  </w:style>
  <w:style w:type="character" w:customStyle="1" w:styleId="aa">
    <w:name w:val="ヘッダー (文字)"/>
    <w:basedOn w:val="a0"/>
    <w:link w:val="a9"/>
    <w:uiPriority w:val="99"/>
    <w:rsid w:val="00455D27"/>
  </w:style>
  <w:style w:type="paragraph" w:styleId="ab">
    <w:name w:val="footer"/>
    <w:basedOn w:val="a"/>
    <w:link w:val="ac"/>
    <w:uiPriority w:val="99"/>
    <w:unhideWhenUsed/>
    <w:rsid w:val="00455D27"/>
    <w:pPr>
      <w:tabs>
        <w:tab w:val="center" w:pos="4252"/>
        <w:tab w:val="right" w:pos="8504"/>
      </w:tabs>
      <w:snapToGrid w:val="0"/>
    </w:pPr>
  </w:style>
  <w:style w:type="character" w:customStyle="1" w:styleId="ac">
    <w:name w:val="フッター (文字)"/>
    <w:basedOn w:val="a0"/>
    <w:link w:val="ab"/>
    <w:uiPriority w:val="99"/>
    <w:rsid w:val="00455D27"/>
  </w:style>
  <w:style w:type="character" w:styleId="ad">
    <w:name w:val="Hyperlink"/>
    <w:basedOn w:val="a0"/>
    <w:uiPriority w:val="99"/>
    <w:unhideWhenUsed/>
    <w:rsid w:val="006D0C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0A9F"/>
    <w:rPr>
      <w:kern w:val="0"/>
      <w:sz w:val="22"/>
    </w:rPr>
  </w:style>
  <w:style w:type="character" w:customStyle="1" w:styleId="a4">
    <w:name w:val="行間詰め (文字)"/>
    <w:basedOn w:val="a0"/>
    <w:link w:val="a3"/>
    <w:uiPriority w:val="1"/>
    <w:rsid w:val="00680A9F"/>
    <w:rPr>
      <w:kern w:val="0"/>
      <w:sz w:val="22"/>
    </w:rPr>
  </w:style>
  <w:style w:type="paragraph" w:styleId="a5">
    <w:name w:val="Balloon Text"/>
    <w:basedOn w:val="a"/>
    <w:link w:val="a6"/>
    <w:uiPriority w:val="99"/>
    <w:semiHidden/>
    <w:unhideWhenUsed/>
    <w:rsid w:val="00680A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0A9F"/>
    <w:rPr>
      <w:rFonts w:asciiTheme="majorHAnsi" w:eastAsiaTheme="majorEastAsia" w:hAnsiTheme="majorHAnsi" w:cstheme="majorBidi"/>
      <w:sz w:val="18"/>
      <w:szCs w:val="18"/>
    </w:rPr>
  </w:style>
  <w:style w:type="table" w:styleId="a7">
    <w:name w:val="Table Grid"/>
    <w:basedOn w:val="a1"/>
    <w:uiPriority w:val="59"/>
    <w:rsid w:val="00692845"/>
    <w:rPr>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41B80"/>
    <w:pPr>
      <w:ind w:leftChars="400" w:left="840"/>
    </w:pPr>
  </w:style>
  <w:style w:type="paragraph" w:styleId="a9">
    <w:name w:val="header"/>
    <w:basedOn w:val="a"/>
    <w:link w:val="aa"/>
    <w:uiPriority w:val="99"/>
    <w:unhideWhenUsed/>
    <w:rsid w:val="00455D27"/>
    <w:pPr>
      <w:tabs>
        <w:tab w:val="center" w:pos="4252"/>
        <w:tab w:val="right" w:pos="8504"/>
      </w:tabs>
      <w:snapToGrid w:val="0"/>
    </w:pPr>
  </w:style>
  <w:style w:type="character" w:customStyle="1" w:styleId="aa">
    <w:name w:val="ヘッダー (文字)"/>
    <w:basedOn w:val="a0"/>
    <w:link w:val="a9"/>
    <w:uiPriority w:val="99"/>
    <w:rsid w:val="00455D27"/>
  </w:style>
  <w:style w:type="paragraph" w:styleId="ab">
    <w:name w:val="footer"/>
    <w:basedOn w:val="a"/>
    <w:link w:val="ac"/>
    <w:uiPriority w:val="99"/>
    <w:unhideWhenUsed/>
    <w:rsid w:val="00455D27"/>
    <w:pPr>
      <w:tabs>
        <w:tab w:val="center" w:pos="4252"/>
        <w:tab w:val="right" w:pos="8504"/>
      </w:tabs>
      <w:snapToGrid w:val="0"/>
    </w:pPr>
  </w:style>
  <w:style w:type="character" w:customStyle="1" w:styleId="ac">
    <w:name w:val="フッター (文字)"/>
    <w:basedOn w:val="a0"/>
    <w:link w:val="ab"/>
    <w:uiPriority w:val="99"/>
    <w:rsid w:val="00455D27"/>
  </w:style>
  <w:style w:type="character" w:styleId="ad">
    <w:name w:val="Hyperlink"/>
    <w:basedOn w:val="a0"/>
    <w:uiPriority w:val="99"/>
    <w:unhideWhenUsed/>
    <w:rsid w:val="006D0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kanzai@town.toyako.hokkaido.jp"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88706D-A922-4C40-B299-894EACB1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11</Pages>
  <Words>745</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二段階一般競争入札　　　　募集要項</vt:lpstr>
    </vt:vector>
  </TitlesOfParts>
  <Company>洞爺湖町</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二段階一般競争入札　　　　募集要項</dc:title>
  <dc:subject>（旧洞青寮）</dc:subject>
  <dc:creator>洞爺湖町役場　総務部総務課　管財・情報グループ</dc:creator>
  <cp:lastModifiedBy> </cp:lastModifiedBy>
  <cp:revision>98</cp:revision>
  <cp:lastPrinted>2018-08-02T00:49:00Z</cp:lastPrinted>
  <dcterms:created xsi:type="dcterms:W3CDTF">2018-07-30T01:50:00Z</dcterms:created>
  <dcterms:modified xsi:type="dcterms:W3CDTF">2019-05-30T02:08:00Z</dcterms:modified>
</cp:coreProperties>
</file>